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760D0" w14:textId="22CD1B70" w:rsidR="00DB7496" w:rsidRDefault="00DB7496" w:rsidP="00DB7496">
      <w:pPr>
        <w:autoSpaceDE w:val="0"/>
        <w:autoSpaceDN w:val="0"/>
        <w:adjustRightInd w:val="0"/>
        <w:spacing w:after="0"/>
        <w:rPr>
          <w:b/>
          <w:sz w:val="24"/>
          <w:szCs w:val="24"/>
        </w:rPr>
      </w:pPr>
    </w:p>
    <w:p w14:paraId="31A24EE9" w14:textId="78207085" w:rsidR="00487F5B" w:rsidRDefault="00487F5B" w:rsidP="00DB7496">
      <w:pPr>
        <w:autoSpaceDE w:val="0"/>
        <w:autoSpaceDN w:val="0"/>
        <w:adjustRightInd w:val="0"/>
        <w:spacing w:after="0"/>
        <w:rPr>
          <w:b/>
          <w:sz w:val="24"/>
          <w:szCs w:val="24"/>
        </w:rPr>
      </w:pPr>
    </w:p>
    <w:p w14:paraId="0FD64163" w14:textId="2D539CAE" w:rsidR="00487F5B" w:rsidRPr="00C80F59" w:rsidRDefault="00487F5B" w:rsidP="00DB7496">
      <w:pPr>
        <w:autoSpaceDE w:val="0"/>
        <w:autoSpaceDN w:val="0"/>
        <w:adjustRightInd w:val="0"/>
        <w:spacing w:after="0"/>
        <w:rPr>
          <w:b/>
          <w:sz w:val="24"/>
          <w:szCs w:val="24"/>
        </w:rPr>
      </w:pPr>
    </w:p>
    <w:p w14:paraId="0D49FA16" w14:textId="4C71B692" w:rsidR="00DB7496" w:rsidRDefault="00DB7496" w:rsidP="00DB7496">
      <w:pPr>
        <w:autoSpaceDE w:val="0"/>
        <w:autoSpaceDN w:val="0"/>
        <w:adjustRightInd w:val="0"/>
        <w:spacing w:after="0"/>
        <w:rPr>
          <w:b/>
          <w:sz w:val="24"/>
          <w:szCs w:val="24"/>
        </w:rPr>
      </w:pPr>
    </w:p>
    <w:p w14:paraId="4175E970" w14:textId="77777777" w:rsidR="00487F5B" w:rsidRPr="00C80F59" w:rsidRDefault="00487F5B" w:rsidP="00DB7496">
      <w:pPr>
        <w:autoSpaceDE w:val="0"/>
        <w:autoSpaceDN w:val="0"/>
        <w:adjustRightInd w:val="0"/>
        <w:spacing w:after="0"/>
        <w:rPr>
          <w:b/>
          <w:sz w:val="24"/>
          <w:szCs w:val="24"/>
        </w:rPr>
      </w:pPr>
    </w:p>
    <w:p w14:paraId="4D804206" w14:textId="77777777" w:rsidR="00487F5B" w:rsidRPr="00487F5B" w:rsidRDefault="00487F5B" w:rsidP="00487F5B">
      <w:pPr>
        <w:jc w:val="center"/>
        <w:rPr>
          <w:rFonts w:eastAsiaTheme="minorEastAsia" w:cstheme="minorHAnsi"/>
          <w:b/>
          <w:sz w:val="32"/>
          <w:szCs w:val="32"/>
          <w:lang w:eastAsia="es-CO"/>
        </w:rPr>
      </w:pPr>
      <w:r w:rsidRPr="00487F5B">
        <w:rPr>
          <w:rFonts w:eastAsiaTheme="minorEastAsia" w:cstheme="minorHAnsi"/>
          <w:b/>
          <w:sz w:val="32"/>
          <w:szCs w:val="32"/>
          <w:lang w:eastAsia="es-CO"/>
        </w:rPr>
        <w:t>PROYECTO DE EDUCACIÓN PARA LA SEXUALIDAD Y CONSTRUCCIÓN DE CIUDADANÍA “PESCC”</w:t>
      </w:r>
    </w:p>
    <w:p w14:paraId="6A0BCE65" w14:textId="77777777" w:rsidR="00DB7496" w:rsidRPr="00C80F59" w:rsidRDefault="00DB7496" w:rsidP="00DB7496">
      <w:pPr>
        <w:autoSpaceDE w:val="0"/>
        <w:autoSpaceDN w:val="0"/>
        <w:adjustRightInd w:val="0"/>
        <w:spacing w:after="0"/>
        <w:rPr>
          <w:b/>
          <w:sz w:val="24"/>
          <w:szCs w:val="24"/>
        </w:rPr>
      </w:pPr>
    </w:p>
    <w:p w14:paraId="24225C5F" w14:textId="77777777" w:rsidR="00487F5B" w:rsidRPr="00487F5B" w:rsidRDefault="00487F5B" w:rsidP="00487F5B">
      <w:pPr>
        <w:rPr>
          <w:rFonts w:eastAsiaTheme="minorEastAsia" w:cstheme="minorHAnsi"/>
          <w:b/>
          <w:sz w:val="32"/>
          <w:szCs w:val="32"/>
          <w:lang w:eastAsia="es-CO"/>
        </w:rPr>
      </w:pPr>
      <w:r w:rsidRPr="00487F5B">
        <w:rPr>
          <w:rFonts w:eastAsiaTheme="minorEastAsia" w:cstheme="minorHAnsi"/>
          <w:b/>
          <w:sz w:val="32"/>
          <w:szCs w:val="32"/>
          <w:lang w:eastAsia="es-CO"/>
        </w:rPr>
        <w:t xml:space="preserve">                   MI CUERPO CUENTA, MI CUERPO ESCUCHA</w:t>
      </w:r>
    </w:p>
    <w:p w14:paraId="61F9DF91" w14:textId="77777777" w:rsidR="00DB7496" w:rsidRPr="00C80F59" w:rsidRDefault="00DB7496" w:rsidP="00DB7496">
      <w:pPr>
        <w:autoSpaceDE w:val="0"/>
        <w:autoSpaceDN w:val="0"/>
        <w:adjustRightInd w:val="0"/>
        <w:spacing w:after="0"/>
        <w:rPr>
          <w:b/>
          <w:sz w:val="24"/>
          <w:szCs w:val="24"/>
        </w:rPr>
      </w:pPr>
    </w:p>
    <w:p w14:paraId="4A02A693" w14:textId="0A5AE85B" w:rsidR="00DB7496" w:rsidRDefault="00DB7496" w:rsidP="00DB7496">
      <w:pPr>
        <w:autoSpaceDE w:val="0"/>
        <w:autoSpaceDN w:val="0"/>
        <w:adjustRightInd w:val="0"/>
        <w:spacing w:after="0"/>
        <w:rPr>
          <w:b/>
          <w:sz w:val="24"/>
          <w:szCs w:val="24"/>
        </w:rPr>
      </w:pPr>
    </w:p>
    <w:p w14:paraId="5C90AEDE" w14:textId="35916340" w:rsidR="00487F5B" w:rsidRDefault="00487F5B" w:rsidP="00DB7496">
      <w:pPr>
        <w:autoSpaceDE w:val="0"/>
        <w:autoSpaceDN w:val="0"/>
        <w:adjustRightInd w:val="0"/>
        <w:spacing w:after="0"/>
        <w:rPr>
          <w:b/>
          <w:sz w:val="24"/>
          <w:szCs w:val="24"/>
        </w:rPr>
      </w:pPr>
    </w:p>
    <w:p w14:paraId="2599579B" w14:textId="29972D8F" w:rsidR="00487F5B" w:rsidRDefault="00487F5B" w:rsidP="00DB7496">
      <w:pPr>
        <w:autoSpaceDE w:val="0"/>
        <w:autoSpaceDN w:val="0"/>
        <w:adjustRightInd w:val="0"/>
        <w:spacing w:after="0"/>
        <w:rPr>
          <w:b/>
          <w:sz w:val="24"/>
          <w:szCs w:val="24"/>
        </w:rPr>
      </w:pPr>
    </w:p>
    <w:p w14:paraId="27BBA270" w14:textId="60789448" w:rsidR="00487F5B" w:rsidRDefault="00487F5B" w:rsidP="00DB7496">
      <w:pPr>
        <w:autoSpaceDE w:val="0"/>
        <w:autoSpaceDN w:val="0"/>
        <w:adjustRightInd w:val="0"/>
        <w:spacing w:after="0"/>
        <w:rPr>
          <w:b/>
          <w:sz w:val="24"/>
          <w:szCs w:val="24"/>
        </w:rPr>
      </w:pPr>
    </w:p>
    <w:p w14:paraId="0CDD7051" w14:textId="77777777" w:rsidR="00487F5B" w:rsidRDefault="00487F5B" w:rsidP="00DB7496">
      <w:pPr>
        <w:autoSpaceDE w:val="0"/>
        <w:autoSpaceDN w:val="0"/>
        <w:adjustRightInd w:val="0"/>
        <w:spacing w:after="0"/>
        <w:rPr>
          <w:b/>
          <w:sz w:val="24"/>
          <w:szCs w:val="24"/>
        </w:rPr>
      </w:pPr>
    </w:p>
    <w:p w14:paraId="74C641FC" w14:textId="74DE4F70" w:rsidR="00487F5B" w:rsidRDefault="00487F5B" w:rsidP="00DB7496">
      <w:pPr>
        <w:autoSpaceDE w:val="0"/>
        <w:autoSpaceDN w:val="0"/>
        <w:adjustRightInd w:val="0"/>
        <w:spacing w:after="0"/>
        <w:rPr>
          <w:b/>
          <w:sz w:val="24"/>
          <w:szCs w:val="24"/>
        </w:rPr>
      </w:pPr>
    </w:p>
    <w:p w14:paraId="0F9A754D" w14:textId="3392B6F5" w:rsidR="00487F5B" w:rsidRDefault="00487F5B" w:rsidP="00DB7496">
      <w:pPr>
        <w:autoSpaceDE w:val="0"/>
        <w:autoSpaceDN w:val="0"/>
        <w:adjustRightInd w:val="0"/>
        <w:spacing w:after="0"/>
        <w:rPr>
          <w:b/>
          <w:sz w:val="24"/>
          <w:szCs w:val="24"/>
        </w:rPr>
      </w:pPr>
    </w:p>
    <w:p w14:paraId="7189022D" w14:textId="64537435" w:rsidR="00487F5B" w:rsidRPr="00487F5B" w:rsidRDefault="00487F5B" w:rsidP="00487F5B">
      <w:pPr>
        <w:ind w:left="708"/>
        <w:jc w:val="center"/>
        <w:rPr>
          <w:rFonts w:eastAsiaTheme="minorEastAsia" w:cstheme="minorHAnsi"/>
          <w:b/>
          <w:sz w:val="32"/>
          <w:szCs w:val="32"/>
          <w:lang w:eastAsia="es-CO"/>
        </w:rPr>
      </w:pPr>
      <w:r w:rsidRPr="00487F5B">
        <w:rPr>
          <w:rFonts w:eastAsiaTheme="minorEastAsia" w:cstheme="minorHAnsi"/>
          <w:b/>
          <w:sz w:val="32"/>
          <w:szCs w:val="32"/>
          <w:lang w:eastAsia="es-CO"/>
        </w:rPr>
        <w:t xml:space="preserve">INSTITUCIÓN EDUCATIVA AGRÍCOLA LA UNIÓN DE BAJIRÁ                            </w:t>
      </w:r>
    </w:p>
    <w:p w14:paraId="1E81A062" w14:textId="6DF29F19" w:rsidR="00487F5B" w:rsidRDefault="00487F5B" w:rsidP="00DB7496">
      <w:pPr>
        <w:autoSpaceDE w:val="0"/>
        <w:autoSpaceDN w:val="0"/>
        <w:adjustRightInd w:val="0"/>
        <w:spacing w:after="0"/>
        <w:rPr>
          <w:b/>
          <w:sz w:val="24"/>
          <w:szCs w:val="24"/>
        </w:rPr>
      </w:pPr>
    </w:p>
    <w:p w14:paraId="0FCE7793" w14:textId="7ECDEEAE" w:rsidR="00487F5B" w:rsidRDefault="00487F5B" w:rsidP="00DB7496">
      <w:pPr>
        <w:autoSpaceDE w:val="0"/>
        <w:autoSpaceDN w:val="0"/>
        <w:adjustRightInd w:val="0"/>
        <w:spacing w:after="0"/>
        <w:rPr>
          <w:b/>
          <w:sz w:val="24"/>
          <w:szCs w:val="24"/>
        </w:rPr>
      </w:pPr>
    </w:p>
    <w:p w14:paraId="3D4A96D3" w14:textId="77777777" w:rsidR="00487F5B" w:rsidRPr="00C80F59" w:rsidRDefault="00487F5B" w:rsidP="00DB7496">
      <w:pPr>
        <w:autoSpaceDE w:val="0"/>
        <w:autoSpaceDN w:val="0"/>
        <w:adjustRightInd w:val="0"/>
        <w:spacing w:after="0"/>
        <w:rPr>
          <w:b/>
          <w:sz w:val="24"/>
          <w:szCs w:val="24"/>
        </w:rPr>
      </w:pPr>
    </w:p>
    <w:p w14:paraId="775049EE" w14:textId="77777777" w:rsidR="00833EB3" w:rsidRDefault="00833EB3" w:rsidP="00833EB3">
      <w:pPr>
        <w:rPr>
          <w:rFonts w:cstheme="minorHAnsi"/>
          <w:b/>
          <w:color w:val="FF0000"/>
          <w:sz w:val="24"/>
          <w:szCs w:val="24"/>
        </w:rPr>
      </w:pPr>
    </w:p>
    <w:p w14:paraId="7357DBCD" w14:textId="7BAE8F88" w:rsidR="00C006E0" w:rsidRDefault="00C006E0" w:rsidP="00833EB3">
      <w:pPr>
        <w:rPr>
          <w:rFonts w:cstheme="minorHAnsi"/>
          <w:b/>
          <w:color w:val="FF0000"/>
          <w:sz w:val="24"/>
          <w:szCs w:val="24"/>
        </w:rPr>
      </w:pPr>
    </w:p>
    <w:p w14:paraId="72C549D1" w14:textId="15ADC90B" w:rsidR="00716F53" w:rsidRDefault="00716F53" w:rsidP="00833EB3">
      <w:pPr>
        <w:rPr>
          <w:rFonts w:cstheme="minorHAnsi"/>
          <w:b/>
          <w:color w:val="FF0000"/>
          <w:sz w:val="24"/>
          <w:szCs w:val="24"/>
        </w:rPr>
      </w:pPr>
    </w:p>
    <w:p w14:paraId="4706770C" w14:textId="77777777" w:rsidR="00716F53" w:rsidRDefault="00716F53" w:rsidP="00833EB3">
      <w:pPr>
        <w:rPr>
          <w:rFonts w:cstheme="minorHAnsi"/>
          <w:b/>
          <w:color w:val="FF0000"/>
          <w:sz w:val="24"/>
          <w:szCs w:val="24"/>
        </w:rPr>
      </w:pPr>
    </w:p>
    <w:p w14:paraId="0C983BB1" w14:textId="77777777" w:rsidR="00C006E0" w:rsidRDefault="00C006E0" w:rsidP="00833EB3">
      <w:pPr>
        <w:rPr>
          <w:rFonts w:cstheme="minorHAnsi"/>
          <w:b/>
          <w:color w:val="FF0000"/>
          <w:sz w:val="24"/>
          <w:szCs w:val="24"/>
        </w:rPr>
      </w:pPr>
    </w:p>
    <w:p w14:paraId="00C80A41" w14:textId="5DE07E42" w:rsidR="00C006E0" w:rsidRPr="00487F5B" w:rsidRDefault="00487F5B" w:rsidP="00833EB3">
      <w:pPr>
        <w:rPr>
          <w:rFonts w:ascii="Arial" w:hAnsi="Arial" w:cs="Arial"/>
          <w:b/>
          <w:sz w:val="24"/>
          <w:szCs w:val="24"/>
        </w:rPr>
      </w:pPr>
      <w:r>
        <w:rPr>
          <w:rFonts w:cstheme="minorHAnsi"/>
          <w:b/>
          <w:sz w:val="24"/>
          <w:szCs w:val="24"/>
        </w:rPr>
        <w:t xml:space="preserve">                                     </w:t>
      </w:r>
      <w:r w:rsidRPr="00487F5B">
        <w:rPr>
          <w:rFonts w:ascii="Arial" w:hAnsi="Arial" w:cs="Arial"/>
          <w:b/>
          <w:sz w:val="24"/>
          <w:szCs w:val="24"/>
        </w:rPr>
        <w:t xml:space="preserve">     BELÉN DE</w:t>
      </w:r>
      <w:r>
        <w:rPr>
          <w:rFonts w:ascii="Arial" w:hAnsi="Arial" w:cs="Arial"/>
          <w:b/>
          <w:sz w:val="24"/>
          <w:szCs w:val="24"/>
        </w:rPr>
        <w:t xml:space="preserve"> BAJIRÁ-RIOSUCIO, ABRIL DE 2019</w:t>
      </w:r>
    </w:p>
    <w:p w14:paraId="153E12B8" w14:textId="77777777" w:rsidR="00C006E0" w:rsidRDefault="00C006E0" w:rsidP="00833EB3">
      <w:pPr>
        <w:rPr>
          <w:rFonts w:cstheme="minorHAnsi"/>
          <w:b/>
          <w:color w:val="FF0000"/>
          <w:sz w:val="24"/>
          <w:szCs w:val="24"/>
        </w:rPr>
      </w:pPr>
    </w:p>
    <w:p w14:paraId="0960CBAE" w14:textId="77777777" w:rsidR="00C006E0" w:rsidRDefault="00C006E0" w:rsidP="00833EB3">
      <w:pPr>
        <w:rPr>
          <w:rFonts w:cstheme="minorHAnsi"/>
          <w:b/>
          <w:color w:val="FF0000"/>
          <w:sz w:val="24"/>
          <w:szCs w:val="24"/>
        </w:rPr>
      </w:pPr>
    </w:p>
    <w:p w14:paraId="61727EFB" w14:textId="77777777" w:rsidR="00833EB3" w:rsidRDefault="00833EB3" w:rsidP="00833EB3">
      <w:pPr>
        <w:rPr>
          <w:rFonts w:cstheme="minorHAnsi"/>
          <w:b/>
          <w:color w:val="FF0000"/>
          <w:sz w:val="24"/>
          <w:szCs w:val="24"/>
        </w:rPr>
      </w:pPr>
    </w:p>
    <w:p w14:paraId="007E3E30" w14:textId="77777777" w:rsidR="00833EB3" w:rsidRDefault="00833EB3" w:rsidP="00833EB3">
      <w:pPr>
        <w:rPr>
          <w:rFonts w:cstheme="minorHAnsi"/>
          <w:b/>
          <w:color w:val="FF0000"/>
          <w:sz w:val="24"/>
          <w:szCs w:val="24"/>
        </w:rPr>
      </w:pPr>
    </w:p>
    <w:p w14:paraId="06246EE3" w14:textId="77777777" w:rsidR="00833EB3" w:rsidRDefault="00833EB3" w:rsidP="00833EB3">
      <w:pPr>
        <w:rPr>
          <w:rFonts w:cstheme="minorHAnsi"/>
          <w:b/>
          <w:color w:val="FF0000"/>
          <w:sz w:val="24"/>
          <w:szCs w:val="24"/>
        </w:rPr>
      </w:pPr>
    </w:p>
    <w:sdt>
      <w:sdtPr>
        <w:rPr>
          <w:rFonts w:asciiTheme="minorHAnsi" w:eastAsiaTheme="minorHAnsi" w:hAnsiTheme="minorHAnsi" w:cstheme="minorBidi"/>
          <w:b w:val="0"/>
          <w:bCs w:val="0"/>
          <w:color w:val="auto"/>
          <w:sz w:val="22"/>
          <w:szCs w:val="22"/>
          <w:lang w:val="es-ES" w:eastAsia="en-US"/>
        </w:rPr>
        <w:id w:val="1948349529"/>
        <w:docPartObj>
          <w:docPartGallery w:val="Table of Contents"/>
          <w:docPartUnique/>
        </w:docPartObj>
      </w:sdtPr>
      <w:sdtEndPr/>
      <w:sdtContent>
        <w:p w14:paraId="3EBEBDD4" w14:textId="77777777" w:rsidR="00833EB3" w:rsidRPr="00833EB3" w:rsidRDefault="00833EB3">
          <w:pPr>
            <w:pStyle w:val="TtuloTDC"/>
            <w:rPr>
              <w:rFonts w:asciiTheme="minorHAnsi" w:hAnsiTheme="minorHAnsi"/>
              <w:color w:val="auto"/>
            </w:rPr>
          </w:pPr>
          <w:r w:rsidRPr="00833EB3">
            <w:rPr>
              <w:rFonts w:asciiTheme="minorHAnsi" w:hAnsiTheme="minorHAnsi"/>
              <w:color w:val="auto"/>
              <w:lang w:val="es-ES"/>
            </w:rPr>
            <w:t>CONTENIDO</w:t>
          </w:r>
        </w:p>
        <w:p w14:paraId="3685384E" w14:textId="77777777" w:rsidR="00833EB3" w:rsidRDefault="00833EB3">
          <w:pPr>
            <w:pStyle w:val="TDC1"/>
            <w:tabs>
              <w:tab w:val="right" w:leader="dot" w:pos="8828"/>
            </w:tabs>
            <w:rPr>
              <w:rFonts w:eastAsiaTheme="minorEastAsia"/>
              <w:noProof/>
              <w:lang w:eastAsia="es-CO"/>
            </w:rPr>
          </w:pPr>
          <w:r>
            <w:fldChar w:fldCharType="begin"/>
          </w:r>
          <w:r>
            <w:instrText xml:space="preserve"> TOC \o "1-3" \h \z \u </w:instrText>
          </w:r>
          <w:r>
            <w:fldChar w:fldCharType="separate"/>
          </w:r>
          <w:hyperlink w:anchor="_Toc362545260" w:history="1">
            <w:r w:rsidRPr="00C97EDC">
              <w:rPr>
                <w:rStyle w:val="Hipervnculo"/>
                <w:noProof/>
              </w:rPr>
              <w:t>PROYECTO PEDAGÓGICO TRANSVERSAL DE EDUCACIÓN DE LA SEXUALIDAD Y CONSTRUCCIÓN DE CIUDADANÍA</w:t>
            </w:r>
            <w:r>
              <w:rPr>
                <w:noProof/>
                <w:webHidden/>
              </w:rPr>
              <w:tab/>
            </w:r>
            <w:r>
              <w:rPr>
                <w:noProof/>
                <w:webHidden/>
              </w:rPr>
              <w:fldChar w:fldCharType="begin"/>
            </w:r>
            <w:r>
              <w:rPr>
                <w:noProof/>
                <w:webHidden/>
              </w:rPr>
              <w:instrText xml:space="preserve"> PAGEREF _Toc362545260 \h </w:instrText>
            </w:r>
            <w:r>
              <w:rPr>
                <w:noProof/>
                <w:webHidden/>
              </w:rPr>
            </w:r>
            <w:r>
              <w:rPr>
                <w:noProof/>
                <w:webHidden/>
              </w:rPr>
              <w:fldChar w:fldCharType="separate"/>
            </w:r>
            <w:r>
              <w:rPr>
                <w:noProof/>
                <w:webHidden/>
              </w:rPr>
              <w:t>2</w:t>
            </w:r>
            <w:r>
              <w:rPr>
                <w:noProof/>
                <w:webHidden/>
              </w:rPr>
              <w:fldChar w:fldCharType="end"/>
            </w:r>
          </w:hyperlink>
        </w:p>
        <w:p w14:paraId="2FCDCB19" w14:textId="77777777" w:rsidR="00833EB3" w:rsidRDefault="00BD17B8">
          <w:pPr>
            <w:pStyle w:val="TDC1"/>
            <w:tabs>
              <w:tab w:val="right" w:leader="dot" w:pos="8828"/>
            </w:tabs>
            <w:rPr>
              <w:rFonts w:eastAsiaTheme="minorEastAsia"/>
              <w:noProof/>
              <w:lang w:eastAsia="es-CO"/>
            </w:rPr>
          </w:pPr>
          <w:hyperlink w:anchor="_Toc362545261" w:history="1">
            <w:r w:rsidR="00833EB3" w:rsidRPr="00C97EDC">
              <w:rPr>
                <w:rStyle w:val="Hipervnculo"/>
                <w:noProof/>
              </w:rPr>
              <w:t>INTRODUCCIÓN</w:t>
            </w:r>
            <w:r w:rsidR="00833EB3">
              <w:rPr>
                <w:noProof/>
                <w:webHidden/>
              </w:rPr>
              <w:tab/>
            </w:r>
            <w:r w:rsidR="00833EB3">
              <w:rPr>
                <w:noProof/>
                <w:webHidden/>
              </w:rPr>
              <w:fldChar w:fldCharType="begin"/>
            </w:r>
            <w:r w:rsidR="00833EB3">
              <w:rPr>
                <w:noProof/>
                <w:webHidden/>
              </w:rPr>
              <w:instrText xml:space="preserve"> PAGEREF _Toc362545261 \h </w:instrText>
            </w:r>
            <w:r w:rsidR="00833EB3">
              <w:rPr>
                <w:noProof/>
                <w:webHidden/>
              </w:rPr>
            </w:r>
            <w:r w:rsidR="00833EB3">
              <w:rPr>
                <w:noProof/>
                <w:webHidden/>
              </w:rPr>
              <w:fldChar w:fldCharType="separate"/>
            </w:r>
            <w:r w:rsidR="00833EB3">
              <w:rPr>
                <w:noProof/>
                <w:webHidden/>
              </w:rPr>
              <w:t>2</w:t>
            </w:r>
            <w:r w:rsidR="00833EB3">
              <w:rPr>
                <w:noProof/>
                <w:webHidden/>
              </w:rPr>
              <w:fldChar w:fldCharType="end"/>
            </w:r>
          </w:hyperlink>
        </w:p>
        <w:p w14:paraId="04F551DB" w14:textId="77777777" w:rsidR="00833EB3" w:rsidRDefault="00BD17B8">
          <w:pPr>
            <w:pStyle w:val="TDC1"/>
            <w:tabs>
              <w:tab w:val="left" w:pos="440"/>
              <w:tab w:val="right" w:leader="dot" w:pos="8828"/>
            </w:tabs>
            <w:rPr>
              <w:rFonts w:eastAsiaTheme="minorEastAsia"/>
              <w:noProof/>
              <w:lang w:eastAsia="es-CO"/>
            </w:rPr>
          </w:pPr>
          <w:hyperlink w:anchor="_Toc362545262" w:history="1">
            <w:r w:rsidR="00833EB3" w:rsidRPr="00C97EDC">
              <w:rPr>
                <w:rStyle w:val="Hipervnculo"/>
                <w:noProof/>
              </w:rPr>
              <w:t>1.</w:t>
            </w:r>
            <w:r w:rsidR="00833EB3">
              <w:rPr>
                <w:rFonts w:eastAsiaTheme="minorEastAsia"/>
                <w:noProof/>
                <w:lang w:eastAsia="es-CO"/>
              </w:rPr>
              <w:tab/>
            </w:r>
            <w:r w:rsidR="00833EB3" w:rsidRPr="00C97EDC">
              <w:rPr>
                <w:rStyle w:val="Hipervnculo"/>
                <w:noProof/>
              </w:rPr>
              <w:t>ANTECEDENTES</w:t>
            </w:r>
            <w:r w:rsidR="00833EB3">
              <w:rPr>
                <w:noProof/>
                <w:webHidden/>
              </w:rPr>
              <w:tab/>
            </w:r>
            <w:r w:rsidR="00833EB3">
              <w:rPr>
                <w:noProof/>
                <w:webHidden/>
              </w:rPr>
              <w:fldChar w:fldCharType="begin"/>
            </w:r>
            <w:r w:rsidR="00833EB3">
              <w:rPr>
                <w:noProof/>
                <w:webHidden/>
              </w:rPr>
              <w:instrText xml:space="preserve"> PAGEREF _Toc362545262 \h </w:instrText>
            </w:r>
            <w:r w:rsidR="00833EB3">
              <w:rPr>
                <w:noProof/>
                <w:webHidden/>
              </w:rPr>
            </w:r>
            <w:r w:rsidR="00833EB3">
              <w:rPr>
                <w:noProof/>
                <w:webHidden/>
              </w:rPr>
              <w:fldChar w:fldCharType="separate"/>
            </w:r>
            <w:r w:rsidR="00833EB3">
              <w:rPr>
                <w:noProof/>
                <w:webHidden/>
              </w:rPr>
              <w:t>3</w:t>
            </w:r>
            <w:r w:rsidR="00833EB3">
              <w:rPr>
                <w:noProof/>
                <w:webHidden/>
              </w:rPr>
              <w:fldChar w:fldCharType="end"/>
            </w:r>
          </w:hyperlink>
        </w:p>
        <w:p w14:paraId="5251F4E1" w14:textId="77777777" w:rsidR="00833EB3" w:rsidRDefault="00BD17B8">
          <w:pPr>
            <w:pStyle w:val="TDC1"/>
            <w:tabs>
              <w:tab w:val="left" w:pos="440"/>
              <w:tab w:val="right" w:leader="dot" w:pos="8828"/>
            </w:tabs>
            <w:rPr>
              <w:rFonts w:eastAsiaTheme="minorEastAsia"/>
              <w:noProof/>
              <w:lang w:eastAsia="es-CO"/>
            </w:rPr>
          </w:pPr>
          <w:hyperlink w:anchor="_Toc362545263" w:history="1">
            <w:r w:rsidR="00833EB3" w:rsidRPr="00C97EDC">
              <w:rPr>
                <w:rStyle w:val="Hipervnculo"/>
                <w:noProof/>
              </w:rPr>
              <w:t>2.</w:t>
            </w:r>
            <w:r w:rsidR="00833EB3">
              <w:rPr>
                <w:rFonts w:eastAsiaTheme="minorEastAsia"/>
                <w:noProof/>
                <w:lang w:eastAsia="es-CO"/>
              </w:rPr>
              <w:tab/>
            </w:r>
            <w:r w:rsidR="00833EB3" w:rsidRPr="00C97EDC">
              <w:rPr>
                <w:rStyle w:val="Hipervnculo"/>
                <w:noProof/>
              </w:rPr>
              <w:t>IDENTIFICACIÓN DEL PROBLEMA</w:t>
            </w:r>
            <w:r w:rsidR="00833EB3">
              <w:rPr>
                <w:noProof/>
                <w:webHidden/>
              </w:rPr>
              <w:tab/>
            </w:r>
            <w:r w:rsidR="00833EB3">
              <w:rPr>
                <w:noProof/>
                <w:webHidden/>
              </w:rPr>
              <w:fldChar w:fldCharType="begin"/>
            </w:r>
            <w:r w:rsidR="00833EB3">
              <w:rPr>
                <w:noProof/>
                <w:webHidden/>
              </w:rPr>
              <w:instrText xml:space="preserve"> PAGEREF _Toc362545263 \h </w:instrText>
            </w:r>
            <w:r w:rsidR="00833EB3">
              <w:rPr>
                <w:noProof/>
                <w:webHidden/>
              </w:rPr>
            </w:r>
            <w:r w:rsidR="00833EB3">
              <w:rPr>
                <w:noProof/>
                <w:webHidden/>
              </w:rPr>
              <w:fldChar w:fldCharType="separate"/>
            </w:r>
            <w:r w:rsidR="00833EB3">
              <w:rPr>
                <w:noProof/>
                <w:webHidden/>
              </w:rPr>
              <w:t>3</w:t>
            </w:r>
            <w:r w:rsidR="00833EB3">
              <w:rPr>
                <w:noProof/>
                <w:webHidden/>
              </w:rPr>
              <w:fldChar w:fldCharType="end"/>
            </w:r>
          </w:hyperlink>
        </w:p>
        <w:p w14:paraId="2D2C5007" w14:textId="77777777" w:rsidR="00833EB3" w:rsidRDefault="00BD17B8">
          <w:pPr>
            <w:pStyle w:val="TDC1"/>
            <w:tabs>
              <w:tab w:val="left" w:pos="440"/>
              <w:tab w:val="right" w:leader="dot" w:pos="8828"/>
            </w:tabs>
            <w:rPr>
              <w:rFonts w:eastAsiaTheme="minorEastAsia"/>
              <w:noProof/>
              <w:lang w:eastAsia="es-CO"/>
            </w:rPr>
          </w:pPr>
          <w:hyperlink w:anchor="_Toc362545264" w:history="1">
            <w:r w:rsidR="00833EB3" w:rsidRPr="00C97EDC">
              <w:rPr>
                <w:rStyle w:val="Hipervnculo"/>
                <w:noProof/>
              </w:rPr>
              <w:t>3.</w:t>
            </w:r>
            <w:r w:rsidR="00833EB3">
              <w:rPr>
                <w:rFonts w:eastAsiaTheme="minorEastAsia"/>
                <w:noProof/>
                <w:lang w:eastAsia="es-CO"/>
              </w:rPr>
              <w:tab/>
            </w:r>
            <w:r w:rsidR="00833EB3" w:rsidRPr="00C97EDC">
              <w:rPr>
                <w:rStyle w:val="Hipervnculo"/>
                <w:noProof/>
              </w:rPr>
              <w:t>JUSTIFICACIÓN</w:t>
            </w:r>
            <w:r w:rsidR="00833EB3">
              <w:rPr>
                <w:noProof/>
                <w:webHidden/>
              </w:rPr>
              <w:tab/>
            </w:r>
            <w:r w:rsidR="00833EB3">
              <w:rPr>
                <w:noProof/>
                <w:webHidden/>
              </w:rPr>
              <w:fldChar w:fldCharType="begin"/>
            </w:r>
            <w:r w:rsidR="00833EB3">
              <w:rPr>
                <w:noProof/>
                <w:webHidden/>
              </w:rPr>
              <w:instrText xml:space="preserve"> PAGEREF _Toc362545264 \h </w:instrText>
            </w:r>
            <w:r w:rsidR="00833EB3">
              <w:rPr>
                <w:noProof/>
                <w:webHidden/>
              </w:rPr>
            </w:r>
            <w:r w:rsidR="00833EB3">
              <w:rPr>
                <w:noProof/>
                <w:webHidden/>
              </w:rPr>
              <w:fldChar w:fldCharType="separate"/>
            </w:r>
            <w:r w:rsidR="00833EB3">
              <w:rPr>
                <w:noProof/>
                <w:webHidden/>
              </w:rPr>
              <w:t>3</w:t>
            </w:r>
            <w:r w:rsidR="00833EB3">
              <w:rPr>
                <w:noProof/>
                <w:webHidden/>
              </w:rPr>
              <w:fldChar w:fldCharType="end"/>
            </w:r>
          </w:hyperlink>
        </w:p>
        <w:p w14:paraId="1806F2CA" w14:textId="77777777" w:rsidR="00833EB3" w:rsidRDefault="00BD17B8">
          <w:pPr>
            <w:pStyle w:val="TDC1"/>
            <w:tabs>
              <w:tab w:val="left" w:pos="440"/>
              <w:tab w:val="right" w:leader="dot" w:pos="8828"/>
            </w:tabs>
            <w:rPr>
              <w:rFonts w:eastAsiaTheme="minorEastAsia"/>
              <w:noProof/>
              <w:lang w:eastAsia="es-CO"/>
            </w:rPr>
          </w:pPr>
          <w:hyperlink w:anchor="_Toc362545265" w:history="1">
            <w:r w:rsidR="00833EB3" w:rsidRPr="00C97EDC">
              <w:rPr>
                <w:rStyle w:val="Hipervnculo"/>
                <w:noProof/>
              </w:rPr>
              <w:t>4.</w:t>
            </w:r>
            <w:r w:rsidR="00833EB3">
              <w:rPr>
                <w:rFonts w:eastAsiaTheme="minorEastAsia"/>
                <w:noProof/>
                <w:lang w:eastAsia="es-CO"/>
              </w:rPr>
              <w:tab/>
            </w:r>
            <w:r w:rsidR="00833EB3" w:rsidRPr="00C97EDC">
              <w:rPr>
                <w:rStyle w:val="Hipervnculo"/>
                <w:noProof/>
              </w:rPr>
              <w:t>OBJETIVO GENERAL</w:t>
            </w:r>
            <w:r w:rsidR="00833EB3">
              <w:rPr>
                <w:noProof/>
                <w:webHidden/>
              </w:rPr>
              <w:tab/>
            </w:r>
            <w:r w:rsidR="00833EB3">
              <w:rPr>
                <w:noProof/>
                <w:webHidden/>
              </w:rPr>
              <w:fldChar w:fldCharType="begin"/>
            </w:r>
            <w:r w:rsidR="00833EB3">
              <w:rPr>
                <w:noProof/>
                <w:webHidden/>
              </w:rPr>
              <w:instrText xml:space="preserve"> PAGEREF _Toc362545265 \h </w:instrText>
            </w:r>
            <w:r w:rsidR="00833EB3">
              <w:rPr>
                <w:noProof/>
                <w:webHidden/>
              </w:rPr>
            </w:r>
            <w:r w:rsidR="00833EB3">
              <w:rPr>
                <w:noProof/>
                <w:webHidden/>
              </w:rPr>
              <w:fldChar w:fldCharType="separate"/>
            </w:r>
            <w:r w:rsidR="00833EB3">
              <w:rPr>
                <w:noProof/>
                <w:webHidden/>
              </w:rPr>
              <w:t>3</w:t>
            </w:r>
            <w:r w:rsidR="00833EB3">
              <w:rPr>
                <w:noProof/>
                <w:webHidden/>
              </w:rPr>
              <w:fldChar w:fldCharType="end"/>
            </w:r>
          </w:hyperlink>
        </w:p>
        <w:p w14:paraId="5D9CE57B" w14:textId="77777777" w:rsidR="00833EB3" w:rsidRDefault="00BD17B8">
          <w:pPr>
            <w:pStyle w:val="TDC1"/>
            <w:tabs>
              <w:tab w:val="left" w:pos="440"/>
              <w:tab w:val="right" w:leader="dot" w:pos="8828"/>
            </w:tabs>
            <w:rPr>
              <w:rFonts w:eastAsiaTheme="minorEastAsia"/>
              <w:noProof/>
              <w:lang w:eastAsia="es-CO"/>
            </w:rPr>
          </w:pPr>
          <w:hyperlink w:anchor="_Toc362545266" w:history="1">
            <w:r w:rsidR="00833EB3" w:rsidRPr="00C97EDC">
              <w:rPr>
                <w:rStyle w:val="Hipervnculo"/>
                <w:noProof/>
              </w:rPr>
              <w:t>5.</w:t>
            </w:r>
            <w:r w:rsidR="00833EB3">
              <w:rPr>
                <w:rFonts w:eastAsiaTheme="minorEastAsia"/>
                <w:noProof/>
                <w:lang w:eastAsia="es-CO"/>
              </w:rPr>
              <w:tab/>
            </w:r>
            <w:r w:rsidR="00833EB3" w:rsidRPr="00C97EDC">
              <w:rPr>
                <w:rStyle w:val="Hipervnculo"/>
                <w:noProof/>
              </w:rPr>
              <w:t>OBJETIVOS ESPECÍFICOS, METAS E INDICADORES</w:t>
            </w:r>
            <w:r w:rsidR="00833EB3">
              <w:rPr>
                <w:noProof/>
                <w:webHidden/>
              </w:rPr>
              <w:tab/>
            </w:r>
            <w:r w:rsidR="00833EB3">
              <w:rPr>
                <w:noProof/>
                <w:webHidden/>
              </w:rPr>
              <w:fldChar w:fldCharType="begin"/>
            </w:r>
            <w:r w:rsidR="00833EB3">
              <w:rPr>
                <w:noProof/>
                <w:webHidden/>
              </w:rPr>
              <w:instrText xml:space="preserve"> PAGEREF _Toc362545266 \h </w:instrText>
            </w:r>
            <w:r w:rsidR="00833EB3">
              <w:rPr>
                <w:noProof/>
                <w:webHidden/>
              </w:rPr>
            </w:r>
            <w:r w:rsidR="00833EB3">
              <w:rPr>
                <w:noProof/>
                <w:webHidden/>
              </w:rPr>
              <w:fldChar w:fldCharType="separate"/>
            </w:r>
            <w:r w:rsidR="00833EB3">
              <w:rPr>
                <w:noProof/>
                <w:webHidden/>
              </w:rPr>
              <w:t>3</w:t>
            </w:r>
            <w:r w:rsidR="00833EB3">
              <w:rPr>
                <w:noProof/>
                <w:webHidden/>
              </w:rPr>
              <w:fldChar w:fldCharType="end"/>
            </w:r>
          </w:hyperlink>
        </w:p>
        <w:p w14:paraId="671C7F11" w14:textId="77777777" w:rsidR="00833EB3" w:rsidRDefault="00BD17B8">
          <w:pPr>
            <w:pStyle w:val="TDC1"/>
            <w:tabs>
              <w:tab w:val="left" w:pos="440"/>
              <w:tab w:val="right" w:leader="dot" w:pos="8828"/>
            </w:tabs>
            <w:rPr>
              <w:rFonts w:eastAsiaTheme="minorEastAsia"/>
              <w:noProof/>
              <w:lang w:eastAsia="es-CO"/>
            </w:rPr>
          </w:pPr>
          <w:hyperlink w:anchor="_Toc362545267" w:history="1">
            <w:r w:rsidR="00833EB3" w:rsidRPr="00C97EDC">
              <w:rPr>
                <w:rStyle w:val="Hipervnculo"/>
                <w:noProof/>
              </w:rPr>
              <w:t>6.</w:t>
            </w:r>
            <w:r w:rsidR="00833EB3">
              <w:rPr>
                <w:rFonts w:eastAsiaTheme="minorEastAsia"/>
                <w:noProof/>
                <w:lang w:eastAsia="es-CO"/>
              </w:rPr>
              <w:tab/>
            </w:r>
            <w:r w:rsidR="00833EB3" w:rsidRPr="00C97EDC">
              <w:rPr>
                <w:rStyle w:val="Hipervnculo"/>
                <w:noProof/>
              </w:rPr>
              <w:t>MARCO DE REFERENCIA</w:t>
            </w:r>
            <w:r w:rsidR="00833EB3">
              <w:rPr>
                <w:noProof/>
                <w:webHidden/>
              </w:rPr>
              <w:tab/>
            </w:r>
            <w:r w:rsidR="00833EB3">
              <w:rPr>
                <w:noProof/>
                <w:webHidden/>
              </w:rPr>
              <w:fldChar w:fldCharType="begin"/>
            </w:r>
            <w:r w:rsidR="00833EB3">
              <w:rPr>
                <w:noProof/>
                <w:webHidden/>
              </w:rPr>
              <w:instrText xml:space="preserve"> PAGEREF _Toc362545267 \h </w:instrText>
            </w:r>
            <w:r w:rsidR="00833EB3">
              <w:rPr>
                <w:noProof/>
                <w:webHidden/>
              </w:rPr>
            </w:r>
            <w:r w:rsidR="00833EB3">
              <w:rPr>
                <w:noProof/>
                <w:webHidden/>
              </w:rPr>
              <w:fldChar w:fldCharType="separate"/>
            </w:r>
            <w:r w:rsidR="00833EB3">
              <w:rPr>
                <w:noProof/>
                <w:webHidden/>
              </w:rPr>
              <w:t>4</w:t>
            </w:r>
            <w:r w:rsidR="00833EB3">
              <w:rPr>
                <w:noProof/>
                <w:webHidden/>
              </w:rPr>
              <w:fldChar w:fldCharType="end"/>
            </w:r>
          </w:hyperlink>
        </w:p>
        <w:p w14:paraId="4B4391C8" w14:textId="77777777" w:rsidR="00833EB3" w:rsidRDefault="00BD17B8">
          <w:pPr>
            <w:pStyle w:val="TDC1"/>
            <w:tabs>
              <w:tab w:val="left" w:pos="440"/>
              <w:tab w:val="right" w:leader="dot" w:pos="8828"/>
            </w:tabs>
            <w:rPr>
              <w:rFonts w:eastAsiaTheme="minorEastAsia"/>
              <w:noProof/>
              <w:lang w:eastAsia="es-CO"/>
            </w:rPr>
          </w:pPr>
          <w:hyperlink w:anchor="_Toc362545268" w:history="1">
            <w:r w:rsidR="00833EB3" w:rsidRPr="00C97EDC">
              <w:rPr>
                <w:rStyle w:val="Hipervnculo"/>
                <w:noProof/>
              </w:rPr>
              <w:t>7.</w:t>
            </w:r>
            <w:r w:rsidR="00833EB3">
              <w:rPr>
                <w:rFonts w:eastAsiaTheme="minorEastAsia"/>
                <w:noProof/>
                <w:lang w:eastAsia="es-CO"/>
              </w:rPr>
              <w:tab/>
            </w:r>
            <w:r w:rsidR="00833EB3" w:rsidRPr="00C97EDC">
              <w:rPr>
                <w:rStyle w:val="Hipervnculo"/>
                <w:noProof/>
              </w:rPr>
              <w:t>TRANSVERSALIZACIÓN</w:t>
            </w:r>
            <w:r w:rsidR="00833EB3">
              <w:rPr>
                <w:noProof/>
                <w:webHidden/>
              </w:rPr>
              <w:tab/>
            </w:r>
            <w:r w:rsidR="00833EB3">
              <w:rPr>
                <w:noProof/>
                <w:webHidden/>
              </w:rPr>
              <w:fldChar w:fldCharType="begin"/>
            </w:r>
            <w:r w:rsidR="00833EB3">
              <w:rPr>
                <w:noProof/>
                <w:webHidden/>
              </w:rPr>
              <w:instrText xml:space="preserve"> PAGEREF _Toc362545268 \h </w:instrText>
            </w:r>
            <w:r w:rsidR="00833EB3">
              <w:rPr>
                <w:noProof/>
                <w:webHidden/>
              </w:rPr>
            </w:r>
            <w:r w:rsidR="00833EB3">
              <w:rPr>
                <w:noProof/>
                <w:webHidden/>
              </w:rPr>
              <w:fldChar w:fldCharType="separate"/>
            </w:r>
            <w:r w:rsidR="00833EB3">
              <w:rPr>
                <w:noProof/>
                <w:webHidden/>
              </w:rPr>
              <w:t>4</w:t>
            </w:r>
            <w:r w:rsidR="00833EB3">
              <w:rPr>
                <w:noProof/>
                <w:webHidden/>
              </w:rPr>
              <w:fldChar w:fldCharType="end"/>
            </w:r>
          </w:hyperlink>
        </w:p>
        <w:p w14:paraId="7A3C80FE" w14:textId="77777777" w:rsidR="00833EB3" w:rsidRDefault="00BD17B8">
          <w:pPr>
            <w:pStyle w:val="TDC1"/>
            <w:tabs>
              <w:tab w:val="left" w:pos="440"/>
              <w:tab w:val="right" w:leader="dot" w:pos="8828"/>
            </w:tabs>
            <w:rPr>
              <w:rFonts w:eastAsiaTheme="minorEastAsia"/>
              <w:noProof/>
              <w:lang w:eastAsia="es-CO"/>
            </w:rPr>
          </w:pPr>
          <w:hyperlink w:anchor="_Toc362545269" w:history="1">
            <w:r w:rsidR="00833EB3" w:rsidRPr="00C97EDC">
              <w:rPr>
                <w:rStyle w:val="Hipervnculo"/>
                <w:noProof/>
              </w:rPr>
              <w:t>8.</w:t>
            </w:r>
            <w:r w:rsidR="00833EB3">
              <w:rPr>
                <w:rFonts w:eastAsiaTheme="minorEastAsia"/>
                <w:noProof/>
                <w:lang w:eastAsia="es-CO"/>
              </w:rPr>
              <w:tab/>
            </w:r>
            <w:r w:rsidR="00833EB3" w:rsidRPr="00C97EDC">
              <w:rPr>
                <w:rStyle w:val="Hipervnculo"/>
                <w:noProof/>
              </w:rPr>
              <w:t>COSTOS</w:t>
            </w:r>
            <w:r w:rsidR="00833EB3">
              <w:rPr>
                <w:noProof/>
                <w:webHidden/>
              </w:rPr>
              <w:tab/>
            </w:r>
            <w:r w:rsidR="00833EB3">
              <w:rPr>
                <w:noProof/>
                <w:webHidden/>
              </w:rPr>
              <w:fldChar w:fldCharType="begin"/>
            </w:r>
            <w:r w:rsidR="00833EB3">
              <w:rPr>
                <w:noProof/>
                <w:webHidden/>
              </w:rPr>
              <w:instrText xml:space="preserve"> PAGEREF _Toc362545269 \h </w:instrText>
            </w:r>
            <w:r w:rsidR="00833EB3">
              <w:rPr>
                <w:noProof/>
                <w:webHidden/>
              </w:rPr>
            </w:r>
            <w:r w:rsidR="00833EB3">
              <w:rPr>
                <w:noProof/>
                <w:webHidden/>
              </w:rPr>
              <w:fldChar w:fldCharType="separate"/>
            </w:r>
            <w:r w:rsidR="00833EB3">
              <w:rPr>
                <w:noProof/>
                <w:webHidden/>
              </w:rPr>
              <w:t>4</w:t>
            </w:r>
            <w:r w:rsidR="00833EB3">
              <w:rPr>
                <w:noProof/>
                <w:webHidden/>
              </w:rPr>
              <w:fldChar w:fldCharType="end"/>
            </w:r>
          </w:hyperlink>
        </w:p>
        <w:p w14:paraId="7E2D7A38" w14:textId="77777777" w:rsidR="00833EB3" w:rsidRDefault="00BD17B8">
          <w:pPr>
            <w:pStyle w:val="TDC1"/>
            <w:tabs>
              <w:tab w:val="left" w:pos="440"/>
              <w:tab w:val="right" w:leader="dot" w:pos="8828"/>
            </w:tabs>
            <w:rPr>
              <w:rFonts w:eastAsiaTheme="minorEastAsia"/>
              <w:noProof/>
              <w:lang w:eastAsia="es-CO"/>
            </w:rPr>
          </w:pPr>
          <w:hyperlink w:anchor="_Toc362545270" w:history="1">
            <w:r w:rsidR="00833EB3" w:rsidRPr="00C97EDC">
              <w:rPr>
                <w:rStyle w:val="Hipervnculo"/>
                <w:noProof/>
              </w:rPr>
              <w:t>9.</w:t>
            </w:r>
            <w:r w:rsidR="00833EB3">
              <w:rPr>
                <w:rFonts w:eastAsiaTheme="minorEastAsia"/>
                <w:noProof/>
                <w:lang w:eastAsia="es-CO"/>
              </w:rPr>
              <w:tab/>
            </w:r>
            <w:r w:rsidR="00833EB3" w:rsidRPr="00C97EDC">
              <w:rPr>
                <w:rStyle w:val="Hipervnculo"/>
                <w:noProof/>
              </w:rPr>
              <w:t>CRONOGRAMA</w:t>
            </w:r>
            <w:r w:rsidR="00833EB3">
              <w:rPr>
                <w:noProof/>
                <w:webHidden/>
              </w:rPr>
              <w:tab/>
            </w:r>
            <w:r w:rsidR="00833EB3">
              <w:rPr>
                <w:noProof/>
                <w:webHidden/>
              </w:rPr>
              <w:fldChar w:fldCharType="begin"/>
            </w:r>
            <w:r w:rsidR="00833EB3">
              <w:rPr>
                <w:noProof/>
                <w:webHidden/>
              </w:rPr>
              <w:instrText xml:space="preserve"> PAGEREF _Toc362545270 \h </w:instrText>
            </w:r>
            <w:r w:rsidR="00833EB3">
              <w:rPr>
                <w:noProof/>
                <w:webHidden/>
              </w:rPr>
            </w:r>
            <w:r w:rsidR="00833EB3">
              <w:rPr>
                <w:noProof/>
                <w:webHidden/>
              </w:rPr>
              <w:fldChar w:fldCharType="separate"/>
            </w:r>
            <w:r w:rsidR="00833EB3">
              <w:rPr>
                <w:noProof/>
                <w:webHidden/>
              </w:rPr>
              <w:t>4</w:t>
            </w:r>
            <w:r w:rsidR="00833EB3">
              <w:rPr>
                <w:noProof/>
                <w:webHidden/>
              </w:rPr>
              <w:fldChar w:fldCharType="end"/>
            </w:r>
          </w:hyperlink>
        </w:p>
        <w:p w14:paraId="31B6B08E" w14:textId="77777777" w:rsidR="00833EB3" w:rsidRDefault="00BD17B8">
          <w:pPr>
            <w:pStyle w:val="TDC1"/>
            <w:tabs>
              <w:tab w:val="right" w:leader="dot" w:pos="8828"/>
            </w:tabs>
            <w:rPr>
              <w:rFonts w:eastAsiaTheme="minorEastAsia"/>
              <w:noProof/>
              <w:lang w:eastAsia="es-CO"/>
            </w:rPr>
          </w:pPr>
          <w:hyperlink w:anchor="_Toc362545271" w:history="1">
            <w:r w:rsidR="00833EB3" w:rsidRPr="00C97EDC">
              <w:rPr>
                <w:rStyle w:val="Hipervnculo"/>
                <w:noProof/>
              </w:rPr>
              <w:t>BIBLIOGRAFIA</w:t>
            </w:r>
            <w:r w:rsidR="00833EB3">
              <w:rPr>
                <w:noProof/>
                <w:webHidden/>
              </w:rPr>
              <w:tab/>
            </w:r>
            <w:r w:rsidR="00833EB3">
              <w:rPr>
                <w:noProof/>
                <w:webHidden/>
              </w:rPr>
              <w:fldChar w:fldCharType="begin"/>
            </w:r>
            <w:r w:rsidR="00833EB3">
              <w:rPr>
                <w:noProof/>
                <w:webHidden/>
              </w:rPr>
              <w:instrText xml:space="preserve"> PAGEREF _Toc362545271 \h </w:instrText>
            </w:r>
            <w:r w:rsidR="00833EB3">
              <w:rPr>
                <w:noProof/>
                <w:webHidden/>
              </w:rPr>
            </w:r>
            <w:r w:rsidR="00833EB3">
              <w:rPr>
                <w:noProof/>
                <w:webHidden/>
              </w:rPr>
              <w:fldChar w:fldCharType="separate"/>
            </w:r>
            <w:r w:rsidR="00833EB3">
              <w:rPr>
                <w:noProof/>
                <w:webHidden/>
              </w:rPr>
              <w:t>4</w:t>
            </w:r>
            <w:r w:rsidR="00833EB3">
              <w:rPr>
                <w:noProof/>
                <w:webHidden/>
              </w:rPr>
              <w:fldChar w:fldCharType="end"/>
            </w:r>
          </w:hyperlink>
        </w:p>
        <w:p w14:paraId="489FF4F4" w14:textId="77777777" w:rsidR="00833EB3" w:rsidRDefault="00833EB3">
          <w:r>
            <w:rPr>
              <w:b/>
              <w:bCs/>
              <w:lang w:val="es-ES"/>
            </w:rPr>
            <w:fldChar w:fldCharType="end"/>
          </w:r>
        </w:p>
      </w:sdtContent>
    </w:sdt>
    <w:p w14:paraId="3B85056A" w14:textId="77777777" w:rsidR="00833EB3" w:rsidRDefault="00833EB3" w:rsidP="00833EB3">
      <w:pPr>
        <w:rPr>
          <w:rFonts w:cstheme="minorHAnsi"/>
          <w:b/>
          <w:color w:val="FF0000"/>
          <w:sz w:val="24"/>
          <w:szCs w:val="24"/>
        </w:rPr>
      </w:pPr>
    </w:p>
    <w:p w14:paraId="792D8600" w14:textId="77777777" w:rsidR="00C006E0" w:rsidRDefault="00C006E0" w:rsidP="00833EB3">
      <w:pPr>
        <w:rPr>
          <w:rFonts w:cstheme="minorHAnsi"/>
          <w:b/>
          <w:color w:val="FF0000"/>
          <w:sz w:val="24"/>
          <w:szCs w:val="24"/>
        </w:rPr>
      </w:pPr>
    </w:p>
    <w:p w14:paraId="627AADAD" w14:textId="77777777" w:rsidR="00C006E0" w:rsidRDefault="00C006E0" w:rsidP="00833EB3">
      <w:pPr>
        <w:rPr>
          <w:rFonts w:cstheme="minorHAnsi"/>
          <w:b/>
          <w:color w:val="FF0000"/>
          <w:sz w:val="24"/>
          <w:szCs w:val="24"/>
        </w:rPr>
      </w:pPr>
    </w:p>
    <w:p w14:paraId="1765B378" w14:textId="77777777" w:rsidR="00C006E0" w:rsidRDefault="00C006E0" w:rsidP="00833EB3">
      <w:pPr>
        <w:rPr>
          <w:rFonts w:cstheme="minorHAnsi"/>
          <w:b/>
          <w:color w:val="FF0000"/>
          <w:sz w:val="24"/>
          <w:szCs w:val="24"/>
        </w:rPr>
      </w:pPr>
    </w:p>
    <w:p w14:paraId="33A2D278" w14:textId="77777777" w:rsidR="00C006E0" w:rsidRDefault="00C006E0" w:rsidP="00833EB3">
      <w:pPr>
        <w:rPr>
          <w:rFonts w:cstheme="minorHAnsi"/>
          <w:b/>
          <w:color w:val="FF0000"/>
          <w:sz w:val="24"/>
          <w:szCs w:val="24"/>
        </w:rPr>
      </w:pPr>
    </w:p>
    <w:p w14:paraId="08711133" w14:textId="77777777" w:rsidR="00C006E0" w:rsidRDefault="00C006E0" w:rsidP="00833EB3">
      <w:pPr>
        <w:rPr>
          <w:rFonts w:cstheme="minorHAnsi"/>
          <w:b/>
          <w:color w:val="FF0000"/>
          <w:sz w:val="24"/>
          <w:szCs w:val="24"/>
        </w:rPr>
      </w:pPr>
    </w:p>
    <w:p w14:paraId="74AD8F91" w14:textId="77777777" w:rsidR="00C006E0" w:rsidRDefault="00C006E0" w:rsidP="00833EB3">
      <w:pPr>
        <w:rPr>
          <w:rFonts w:cstheme="minorHAnsi"/>
          <w:b/>
          <w:color w:val="FF0000"/>
          <w:sz w:val="24"/>
          <w:szCs w:val="24"/>
        </w:rPr>
      </w:pPr>
    </w:p>
    <w:p w14:paraId="416996CD" w14:textId="77777777" w:rsidR="00C006E0" w:rsidRDefault="00C006E0" w:rsidP="00833EB3">
      <w:pPr>
        <w:rPr>
          <w:rFonts w:cstheme="minorHAnsi"/>
          <w:b/>
          <w:color w:val="FF0000"/>
          <w:sz w:val="24"/>
          <w:szCs w:val="24"/>
        </w:rPr>
      </w:pPr>
    </w:p>
    <w:p w14:paraId="0ACB0A52" w14:textId="77777777" w:rsidR="00C006E0" w:rsidRDefault="00C006E0" w:rsidP="00833EB3">
      <w:pPr>
        <w:rPr>
          <w:rFonts w:cstheme="minorHAnsi"/>
          <w:b/>
          <w:color w:val="FF0000"/>
          <w:sz w:val="24"/>
          <w:szCs w:val="24"/>
        </w:rPr>
      </w:pPr>
    </w:p>
    <w:p w14:paraId="2A57A915" w14:textId="77777777" w:rsidR="00C006E0" w:rsidRDefault="00C006E0" w:rsidP="00833EB3">
      <w:pPr>
        <w:rPr>
          <w:rFonts w:cstheme="minorHAnsi"/>
          <w:b/>
          <w:color w:val="FF0000"/>
          <w:sz w:val="24"/>
          <w:szCs w:val="24"/>
        </w:rPr>
      </w:pPr>
    </w:p>
    <w:p w14:paraId="5399EEED" w14:textId="54536D42" w:rsidR="00B624EE" w:rsidRPr="0083606A" w:rsidRDefault="00B624EE" w:rsidP="0083606A">
      <w:pPr>
        <w:pStyle w:val="Ttulo1"/>
        <w:jc w:val="center"/>
        <w:rPr>
          <w:rFonts w:asciiTheme="minorHAnsi" w:hAnsiTheme="minorHAnsi"/>
          <w:color w:val="auto"/>
          <w:sz w:val="24"/>
          <w:szCs w:val="24"/>
        </w:rPr>
      </w:pPr>
      <w:bookmarkStart w:id="0" w:name="_Toc362545260"/>
      <w:r w:rsidRPr="00C80F59">
        <w:rPr>
          <w:rFonts w:asciiTheme="minorHAnsi" w:hAnsiTheme="minorHAnsi"/>
          <w:color w:val="auto"/>
          <w:sz w:val="24"/>
          <w:szCs w:val="24"/>
        </w:rPr>
        <w:lastRenderedPageBreak/>
        <w:t xml:space="preserve">PROYECTO </w:t>
      </w:r>
      <w:r w:rsidR="005000E8" w:rsidRPr="00C80F59">
        <w:rPr>
          <w:rFonts w:asciiTheme="minorHAnsi" w:hAnsiTheme="minorHAnsi"/>
          <w:color w:val="auto"/>
          <w:sz w:val="24"/>
          <w:szCs w:val="24"/>
        </w:rPr>
        <w:t xml:space="preserve">PEDAGÓGICO </w:t>
      </w:r>
      <w:r w:rsidRPr="00C80F59">
        <w:rPr>
          <w:rFonts w:asciiTheme="minorHAnsi" w:hAnsiTheme="minorHAnsi"/>
          <w:color w:val="auto"/>
          <w:sz w:val="24"/>
          <w:szCs w:val="24"/>
        </w:rPr>
        <w:t xml:space="preserve">TRANSVERSAL DE </w:t>
      </w:r>
      <w:r w:rsidRPr="0083606A">
        <w:rPr>
          <w:rFonts w:asciiTheme="minorHAnsi" w:hAnsiTheme="minorHAnsi"/>
          <w:color w:val="auto"/>
          <w:sz w:val="24"/>
          <w:szCs w:val="24"/>
        </w:rPr>
        <w:t>EDUCACIÓN DE LA SEXUALIDAD Y CONSTRUCCIÓN DE CIUDADANÍA</w:t>
      </w:r>
      <w:bookmarkEnd w:id="0"/>
    </w:p>
    <w:p w14:paraId="536FECBD" w14:textId="77777777" w:rsidR="00833EB3" w:rsidRDefault="00833EB3" w:rsidP="00833EB3"/>
    <w:p w14:paraId="4D350E1F" w14:textId="77777777" w:rsidR="005000E8" w:rsidRPr="00C80F59" w:rsidRDefault="005000E8" w:rsidP="00DB7496">
      <w:pPr>
        <w:pStyle w:val="Ttulo1"/>
        <w:rPr>
          <w:rFonts w:asciiTheme="minorHAnsi" w:hAnsiTheme="minorHAnsi"/>
          <w:color w:val="auto"/>
          <w:sz w:val="24"/>
          <w:szCs w:val="24"/>
        </w:rPr>
      </w:pPr>
      <w:bookmarkStart w:id="1" w:name="_Toc362545261"/>
      <w:r w:rsidRPr="00C80F59">
        <w:rPr>
          <w:rFonts w:asciiTheme="minorHAnsi" w:hAnsiTheme="minorHAnsi"/>
          <w:color w:val="auto"/>
          <w:sz w:val="24"/>
          <w:szCs w:val="24"/>
        </w:rPr>
        <w:t>INTRODUCCIÓN</w:t>
      </w:r>
      <w:bookmarkEnd w:id="1"/>
    </w:p>
    <w:p w14:paraId="076B9268" w14:textId="77777777" w:rsidR="00D44121" w:rsidRPr="00C80F59" w:rsidRDefault="00D44121" w:rsidP="00D44121">
      <w:pPr>
        <w:autoSpaceDE w:val="0"/>
        <w:autoSpaceDN w:val="0"/>
        <w:adjustRightInd w:val="0"/>
        <w:spacing w:after="0" w:line="240" w:lineRule="auto"/>
        <w:rPr>
          <w:rFonts w:cs="Arial"/>
          <w:sz w:val="24"/>
          <w:szCs w:val="24"/>
        </w:rPr>
      </w:pPr>
    </w:p>
    <w:p w14:paraId="36B770E6" w14:textId="77777777" w:rsidR="0083606A" w:rsidRPr="0083606A" w:rsidRDefault="0083606A" w:rsidP="0083606A">
      <w:pPr>
        <w:autoSpaceDE w:val="0"/>
        <w:autoSpaceDN w:val="0"/>
        <w:adjustRightInd w:val="0"/>
        <w:spacing w:after="0" w:line="240" w:lineRule="auto"/>
        <w:ind w:firstLine="708"/>
        <w:jc w:val="both"/>
        <w:rPr>
          <w:rFonts w:eastAsiaTheme="minorEastAsia" w:cstheme="minorHAnsi"/>
          <w:sz w:val="24"/>
          <w:szCs w:val="24"/>
          <w:lang w:eastAsia="es-CO"/>
        </w:rPr>
      </w:pPr>
      <w:r w:rsidRPr="0083606A">
        <w:rPr>
          <w:rFonts w:eastAsiaTheme="minorEastAsia" w:cstheme="minorHAnsi"/>
          <w:sz w:val="24"/>
          <w:szCs w:val="24"/>
          <w:lang w:eastAsia="es-CO"/>
        </w:rPr>
        <w:t>Consecuente con el Proyecto Educativo Institucional, los contenidos del plan de estudios de la Institución Educativa Agrícola Unión de Bajirá, incluyen las áreas básicas y aquellas disciplinas escolares mencionadas por la Ley General de Educación que se trabajan como temas de profundización seminarios, talleres, proyectos o jornadas específicas de profundización.</w:t>
      </w:r>
    </w:p>
    <w:p w14:paraId="7206F405" w14:textId="77777777" w:rsidR="0083606A" w:rsidRDefault="0083606A" w:rsidP="00D44121">
      <w:pPr>
        <w:autoSpaceDE w:val="0"/>
        <w:autoSpaceDN w:val="0"/>
        <w:adjustRightInd w:val="0"/>
        <w:spacing w:after="0" w:line="240" w:lineRule="auto"/>
        <w:jc w:val="both"/>
        <w:rPr>
          <w:rFonts w:cs="Arial"/>
          <w:sz w:val="24"/>
          <w:szCs w:val="24"/>
        </w:rPr>
      </w:pPr>
    </w:p>
    <w:p w14:paraId="2D762DCF" w14:textId="3672ED50" w:rsidR="00D44121" w:rsidRPr="00C80F59" w:rsidRDefault="00894535" w:rsidP="00D44121">
      <w:pPr>
        <w:autoSpaceDE w:val="0"/>
        <w:autoSpaceDN w:val="0"/>
        <w:adjustRightInd w:val="0"/>
        <w:spacing w:after="0" w:line="240" w:lineRule="auto"/>
        <w:jc w:val="both"/>
        <w:rPr>
          <w:rFonts w:cs="Arial"/>
          <w:sz w:val="24"/>
          <w:szCs w:val="24"/>
        </w:rPr>
      </w:pPr>
      <w:r w:rsidRPr="00C80F59">
        <w:rPr>
          <w:rFonts w:cs="Arial"/>
          <w:sz w:val="24"/>
          <w:szCs w:val="24"/>
        </w:rPr>
        <w:t xml:space="preserve">Entre </w:t>
      </w:r>
      <w:r w:rsidR="007E0E16" w:rsidRPr="00C80F59">
        <w:rPr>
          <w:rFonts w:cs="Arial"/>
          <w:sz w:val="24"/>
          <w:szCs w:val="24"/>
        </w:rPr>
        <w:t>estas</w:t>
      </w:r>
      <w:r w:rsidRPr="00C80F59">
        <w:rPr>
          <w:rFonts w:cs="Arial"/>
          <w:sz w:val="24"/>
          <w:szCs w:val="24"/>
        </w:rPr>
        <w:t xml:space="preserve"> disciplinas, </w:t>
      </w:r>
      <w:r w:rsidR="000C038E" w:rsidRPr="00C80F59">
        <w:rPr>
          <w:rFonts w:cs="Arial"/>
          <w:sz w:val="24"/>
          <w:szCs w:val="24"/>
        </w:rPr>
        <w:t>el</w:t>
      </w:r>
      <w:r w:rsidRPr="00C80F59">
        <w:rPr>
          <w:rFonts w:cs="Arial"/>
          <w:sz w:val="24"/>
          <w:szCs w:val="24"/>
        </w:rPr>
        <w:t xml:space="preserve"> plan de estudios</w:t>
      </w:r>
      <w:r w:rsidR="000C038E" w:rsidRPr="00C80F59">
        <w:rPr>
          <w:rFonts w:cs="Arial"/>
          <w:sz w:val="24"/>
          <w:szCs w:val="24"/>
        </w:rPr>
        <w:t xml:space="preserve"> de la Institución</w:t>
      </w:r>
      <w:r w:rsidRPr="00C80F59">
        <w:rPr>
          <w:rFonts w:cs="Arial"/>
          <w:sz w:val="24"/>
          <w:szCs w:val="24"/>
        </w:rPr>
        <w:t xml:space="preserve"> contempla la </w:t>
      </w:r>
      <w:r w:rsidR="00D44121" w:rsidRPr="00C80F59">
        <w:rPr>
          <w:rFonts w:cs="Arial"/>
          <w:sz w:val="24"/>
          <w:szCs w:val="24"/>
        </w:rPr>
        <w:t xml:space="preserve">educación en valores, </w:t>
      </w:r>
      <w:r w:rsidRPr="00C80F59">
        <w:rPr>
          <w:rFonts w:cs="Arial"/>
          <w:sz w:val="24"/>
          <w:szCs w:val="24"/>
        </w:rPr>
        <w:t xml:space="preserve">la </w:t>
      </w:r>
      <w:r w:rsidR="00D44121" w:rsidRPr="00C80F59">
        <w:rPr>
          <w:rFonts w:cs="Arial"/>
          <w:sz w:val="24"/>
          <w:szCs w:val="24"/>
        </w:rPr>
        <w:t>educación sexual,</w:t>
      </w:r>
      <w:r w:rsidRPr="00C80F59">
        <w:rPr>
          <w:rFonts w:cs="Arial"/>
          <w:sz w:val="24"/>
          <w:szCs w:val="24"/>
        </w:rPr>
        <w:t xml:space="preserve"> la</w:t>
      </w:r>
      <w:r w:rsidR="00D44121" w:rsidRPr="00C80F59">
        <w:rPr>
          <w:rFonts w:cs="Arial"/>
          <w:sz w:val="24"/>
          <w:szCs w:val="24"/>
        </w:rPr>
        <w:t xml:space="preserve"> educación para la democracia, </w:t>
      </w:r>
      <w:r w:rsidRPr="00C80F59">
        <w:rPr>
          <w:rFonts w:cs="Arial"/>
          <w:sz w:val="24"/>
          <w:szCs w:val="24"/>
        </w:rPr>
        <w:t xml:space="preserve">el </w:t>
      </w:r>
      <w:r w:rsidR="00D44121" w:rsidRPr="00C80F59">
        <w:rPr>
          <w:rFonts w:cs="Arial"/>
          <w:sz w:val="24"/>
          <w:szCs w:val="24"/>
        </w:rPr>
        <w:t>estudio de</w:t>
      </w:r>
      <w:r w:rsidRPr="00C80F59">
        <w:rPr>
          <w:rFonts w:cs="Arial"/>
          <w:sz w:val="24"/>
          <w:szCs w:val="24"/>
        </w:rPr>
        <w:t xml:space="preserve"> </w:t>
      </w:r>
      <w:r w:rsidR="00D44121" w:rsidRPr="00C80F59">
        <w:rPr>
          <w:rFonts w:cs="Arial"/>
          <w:sz w:val="24"/>
          <w:szCs w:val="24"/>
        </w:rPr>
        <w:t xml:space="preserve">la constitución, </w:t>
      </w:r>
      <w:r w:rsidRPr="00C80F59">
        <w:rPr>
          <w:rFonts w:cs="Arial"/>
          <w:sz w:val="24"/>
          <w:szCs w:val="24"/>
        </w:rPr>
        <w:t xml:space="preserve">la </w:t>
      </w:r>
      <w:r w:rsidR="00D44121" w:rsidRPr="00C80F59">
        <w:rPr>
          <w:rFonts w:cs="Arial"/>
          <w:sz w:val="24"/>
          <w:szCs w:val="24"/>
        </w:rPr>
        <w:t xml:space="preserve">educación relativa al género, </w:t>
      </w:r>
      <w:r w:rsidRPr="00C80F59">
        <w:rPr>
          <w:rFonts w:cs="Arial"/>
          <w:sz w:val="24"/>
          <w:szCs w:val="24"/>
        </w:rPr>
        <w:t xml:space="preserve">la </w:t>
      </w:r>
      <w:r w:rsidR="00D44121" w:rsidRPr="00C80F59">
        <w:rPr>
          <w:rFonts w:cs="Arial"/>
          <w:sz w:val="24"/>
          <w:szCs w:val="24"/>
        </w:rPr>
        <w:t xml:space="preserve">educación ambiental y </w:t>
      </w:r>
      <w:r w:rsidRPr="00C80F59">
        <w:rPr>
          <w:rFonts w:cs="Arial"/>
          <w:sz w:val="24"/>
          <w:szCs w:val="24"/>
        </w:rPr>
        <w:t xml:space="preserve">la </w:t>
      </w:r>
      <w:r w:rsidR="00D44121" w:rsidRPr="00C80F59">
        <w:rPr>
          <w:rFonts w:cs="Arial"/>
          <w:sz w:val="24"/>
          <w:szCs w:val="24"/>
        </w:rPr>
        <w:t>educación</w:t>
      </w:r>
      <w:r w:rsidRPr="00C80F59">
        <w:rPr>
          <w:rFonts w:cs="Arial"/>
          <w:sz w:val="24"/>
          <w:szCs w:val="24"/>
        </w:rPr>
        <w:t xml:space="preserve"> </w:t>
      </w:r>
      <w:r w:rsidR="00D44121" w:rsidRPr="00C80F59">
        <w:rPr>
          <w:rFonts w:cs="Arial"/>
          <w:sz w:val="24"/>
          <w:szCs w:val="24"/>
        </w:rPr>
        <w:t>tecnológica.</w:t>
      </w:r>
    </w:p>
    <w:p w14:paraId="29C835A4" w14:textId="77777777" w:rsidR="00D44121" w:rsidRPr="00C80F59" w:rsidRDefault="00D44121" w:rsidP="00D44121">
      <w:pPr>
        <w:autoSpaceDE w:val="0"/>
        <w:autoSpaceDN w:val="0"/>
        <w:adjustRightInd w:val="0"/>
        <w:spacing w:after="0" w:line="240" w:lineRule="auto"/>
        <w:rPr>
          <w:rFonts w:cs="Arial"/>
          <w:sz w:val="24"/>
          <w:szCs w:val="24"/>
        </w:rPr>
      </w:pPr>
    </w:p>
    <w:p w14:paraId="24A45096" w14:textId="77777777" w:rsidR="00716F53" w:rsidRPr="00716F53" w:rsidRDefault="00716F53" w:rsidP="00716F53">
      <w:pPr>
        <w:autoSpaceDE w:val="0"/>
        <w:autoSpaceDN w:val="0"/>
        <w:adjustRightInd w:val="0"/>
        <w:spacing w:after="0" w:line="240" w:lineRule="auto"/>
        <w:jc w:val="both"/>
        <w:rPr>
          <w:rFonts w:eastAsiaTheme="minorEastAsia" w:cstheme="minorHAnsi"/>
          <w:sz w:val="24"/>
          <w:szCs w:val="24"/>
          <w:lang w:eastAsia="es-CO"/>
        </w:rPr>
      </w:pPr>
      <w:r w:rsidRPr="00716F53">
        <w:rPr>
          <w:rFonts w:eastAsiaTheme="minorEastAsia" w:cstheme="minorHAnsi"/>
          <w:sz w:val="24"/>
          <w:szCs w:val="24"/>
          <w:lang w:eastAsia="es-CO"/>
        </w:rPr>
        <w:t xml:space="preserve">Una parte significativa de los contenidos de las anteriores disciplinas se implementan en la Institución Educativa Agrícola Unión de Bajirá mediante los siguientes proyectos pedagógicos transversales que están orientados a fortalecer la formación integral de los estudiantes: </w:t>
      </w:r>
    </w:p>
    <w:p w14:paraId="4EB43EB7" w14:textId="77777777" w:rsidR="00716F53" w:rsidRPr="00716F53" w:rsidRDefault="00716F53" w:rsidP="00716F53">
      <w:pPr>
        <w:autoSpaceDE w:val="0"/>
        <w:autoSpaceDN w:val="0"/>
        <w:adjustRightInd w:val="0"/>
        <w:spacing w:after="0" w:line="240" w:lineRule="auto"/>
        <w:jc w:val="both"/>
        <w:rPr>
          <w:rFonts w:eastAsiaTheme="minorEastAsia" w:cstheme="minorHAnsi"/>
          <w:sz w:val="24"/>
          <w:szCs w:val="24"/>
          <w:lang w:eastAsia="es-CO"/>
        </w:rPr>
      </w:pPr>
    </w:p>
    <w:p w14:paraId="2E10B23A" w14:textId="77777777" w:rsidR="000C038E" w:rsidRPr="00C80F59" w:rsidRDefault="000C038E" w:rsidP="000C038E">
      <w:pPr>
        <w:autoSpaceDE w:val="0"/>
        <w:autoSpaceDN w:val="0"/>
        <w:adjustRightInd w:val="0"/>
        <w:spacing w:after="0" w:line="240" w:lineRule="auto"/>
        <w:jc w:val="both"/>
        <w:rPr>
          <w:rFonts w:cs="Arial"/>
          <w:color w:val="002060"/>
          <w:sz w:val="24"/>
          <w:szCs w:val="24"/>
        </w:rPr>
      </w:pPr>
    </w:p>
    <w:p w14:paraId="1716635A" w14:textId="1184C316" w:rsidR="00716F53" w:rsidRPr="00716F53" w:rsidRDefault="00716F53" w:rsidP="00716F53">
      <w:pPr>
        <w:numPr>
          <w:ilvl w:val="0"/>
          <w:numId w:val="41"/>
        </w:numPr>
        <w:autoSpaceDE w:val="0"/>
        <w:autoSpaceDN w:val="0"/>
        <w:adjustRightInd w:val="0"/>
        <w:spacing w:after="0" w:line="240" w:lineRule="auto"/>
        <w:contextualSpacing/>
        <w:rPr>
          <w:rFonts w:eastAsiaTheme="minorEastAsia" w:cstheme="minorHAnsi"/>
          <w:sz w:val="24"/>
          <w:szCs w:val="24"/>
          <w:lang w:eastAsia="es-CO"/>
        </w:rPr>
      </w:pPr>
      <w:r w:rsidRPr="00716F53">
        <w:rPr>
          <w:rFonts w:eastAsiaTheme="minorEastAsia" w:cstheme="minorHAnsi"/>
          <w:sz w:val="24"/>
          <w:szCs w:val="24"/>
          <w:lang w:eastAsia="es-CO"/>
        </w:rPr>
        <w:t xml:space="preserve">Educación para la sexualidad y construcción de ciudadanía </w:t>
      </w:r>
    </w:p>
    <w:p w14:paraId="50EE3A5A" w14:textId="77777777" w:rsidR="00716F53" w:rsidRPr="00716F53" w:rsidRDefault="00716F53" w:rsidP="00716F53">
      <w:pPr>
        <w:numPr>
          <w:ilvl w:val="0"/>
          <w:numId w:val="41"/>
        </w:numPr>
        <w:autoSpaceDE w:val="0"/>
        <w:autoSpaceDN w:val="0"/>
        <w:adjustRightInd w:val="0"/>
        <w:spacing w:after="0" w:line="240" w:lineRule="auto"/>
        <w:contextualSpacing/>
        <w:rPr>
          <w:rFonts w:eastAsiaTheme="minorEastAsia" w:cstheme="minorHAnsi"/>
          <w:sz w:val="24"/>
          <w:szCs w:val="24"/>
          <w:lang w:eastAsia="es-CO"/>
        </w:rPr>
      </w:pPr>
      <w:r w:rsidRPr="00716F53">
        <w:rPr>
          <w:rFonts w:eastAsiaTheme="minorEastAsia" w:cstheme="minorHAnsi"/>
          <w:sz w:val="24"/>
          <w:szCs w:val="24"/>
          <w:lang w:eastAsia="es-CO"/>
        </w:rPr>
        <w:t>Educación ambiental (PRAE)</w:t>
      </w:r>
    </w:p>
    <w:p w14:paraId="5E41738C" w14:textId="77777777" w:rsidR="00716F53" w:rsidRPr="00716F53" w:rsidRDefault="00716F53" w:rsidP="00716F53">
      <w:pPr>
        <w:numPr>
          <w:ilvl w:val="0"/>
          <w:numId w:val="41"/>
        </w:numPr>
        <w:autoSpaceDE w:val="0"/>
        <w:autoSpaceDN w:val="0"/>
        <w:adjustRightInd w:val="0"/>
        <w:spacing w:after="0" w:line="240" w:lineRule="auto"/>
        <w:contextualSpacing/>
        <w:rPr>
          <w:rFonts w:eastAsiaTheme="minorEastAsia" w:cstheme="minorHAnsi"/>
          <w:sz w:val="24"/>
          <w:szCs w:val="24"/>
          <w:lang w:eastAsia="es-CO"/>
        </w:rPr>
      </w:pPr>
      <w:r w:rsidRPr="00716F53">
        <w:rPr>
          <w:rFonts w:eastAsiaTheme="minorEastAsia" w:cstheme="minorHAnsi"/>
          <w:sz w:val="24"/>
          <w:szCs w:val="24"/>
          <w:lang w:eastAsia="es-CO"/>
        </w:rPr>
        <w:t>Educación para el Ejercicio de los Derechos Humanos</w:t>
      </w:r>
    </w:p>
    <w:p w14:paraId="0FFAAE6F" w14:textId="77777777" w:rsidR="00716F53" w:rsidRPr="00716F53" w:rsidRDefault="00716F53" w:rsidP="00716F53">
      <w:pPr>
        <w:numPr>
          <w:ilvl w:val="0"/>
          <w:numId w:val="41"/>
        </w:numPr>
        <w:autoSpaceDE w:val="0"/>
        <w:autoSpaceDN w:val="0"/>
        <w:adjustRightInd w:val="0"/>
        <w:spacing w:after="0" w:line="240" w:lineRule="auto"/>
        <w:contextualSpacing/>
        <w:rPr>
          <w:rFonts w:eastAsiaTheme="minorEastAsia" w:cstheme="minorHAnsi"/>
          <w:sz w:val="24"/>
          <w:szCs w:val="24"/>
          <w:lang w:eastAsia="es-CO"/>
        </w:rPr>
      </w:pPr>
      <w:r w:rsidRPr="00716F53">
        <w:rPr>
          <w:rFonts w:eastAsiaTheme="minorEastAsia" w:cstheme="minorHAnsi"/>
          <w:sz w:val="24"/>
          <w:szCs w:val="24"/>
          <w:lang w:eastAsia="es-CO"/>
        </w:rPr>
        <w:t xml:space="preserve">Aprovechamiento del tiempo libre </w:t>
      </w:r>
    </w:p>
    <w:p w14:paraId="1F02935F" w14:textId="77777777" w:rsidR="00716F53" w:rsidRPr="00716F53" w:rsidRDefault="00716F53" w:rsidP="00716F53">
      <w:pPr>
        <w:numPr>
          <w:ilvl w:val="0"/>
          <w:numId w:val="41"/>
        </w:numPr>
        <w:autoSpaceDE w:val="0"/>
        <w:autoSpaceDN w:val="0"/>
        <w:adjustRightInd w:val="0"/>
        <w:spacing w:after="0" w:line="240" w:lineRule="auto"/>
        <w:contextualSpacing/>
        <w:rPr>
          <w:rFonts w:eastAsiaTheme="minorEastAsia" w:cstheme="minorHAnsi"/>
          <w:sz w:val="24"/>
          <w:szCs w:val="24"/>
          <w:lang w:eastAsia="es-CO"/>
        </w:rPr>
      </w:pPr>
      <w:r w:rsidRPr="00716F53">
        <w:rPr>
          <w:rFonts w:eastAsiaTheme="minorEastAsia" w:cstheme="minorHAnsi"/>
          <w:sz w:val="24"/>
          <w:szCs w:val="24"/>
          <w:lang w:eastAsia="es-CO"/>
        </w:rPr>
        <w:t xml:space="preserve">Proyecto de lecto escritura </w:t>
      </w:r>
    </w:p>
    <w:p w14:paraId="40DC5C15" w14:textId="2D3CE455" w:rsidR="00716F53" w:rsidRDefault="00716F53" w:rsidP="00716F53">
      <w:pPr>
        <w:numPr>
          <w:ilvl w:val="0"/>
          <w:numId w:val="41"/>
        </w:numPr>
        <w:autoSpaceDE w:val="0"/>
        <w:autoSpaceDN w:val="0"/>
        <w:adjustRightInd w:val="0"/>
        <w:spacing w:after="0" w:line="240" w:lineRule="auto"/>
        <w:contextualSpacing/>
        <w:rPr>
          <w:rFonts w:eastAsiaTheme="minorEastAsia" w:cstheme="minorHAnsi"/>
          <w:sz w:val="24"/>
          <w:szCs w:val="24"/>
          <w:lang w:eastAsia="es-CO"/>
        </w:rPr>
      </w:pPr>
      <w:r w:rsidRPr="00716F53">
        <w:rPr>
          <w:rFonts w:eastAsiaTheme="minorEastAsia" w:cstheme="minorHAnsi"/>
          <w:sz w:val="24"/>
          <w:szCs w:val="24"/>
          <w:lang w:eastAsia="es-CO"/>
        </w:rPr>
        <w:t xml:space="preserve">Convivencia ciudadana </w:t>
      </w:r>
    </w:p>
    <w:p w14:paraId="14105358" w14:textId="5678A2B8" w:rsidR="00716F53" w:rsidRPr="00716F53" w:rsidRDefault="00716F53" w:rsidP="00716F53">
      <w:pPr>
        <w:numPr>
          <w:ilvl w:val="0"/>
          <w:numId w:val="41"/>
        </w:numPr>
        <w:autoSpaceDE w:val="0"/>
        <w:autoSpaceDN w:val="0"/>
        <w:adjustRightInd w:val="0"/>
        <w:spacing w:after="0" w:line="240" w:lineRule="auto"/>
        <w:contextualSpacing/>
        <w:rPr>
          <w:rFonts w:eastAsiaTheme="minorEastAsia" w:cstheme="minorHAnsi"/>
          <w:sz w:val="24"/>
          <w:szCs w:val="24"/>
          <w:lang w:eastAsia="es-CO"/>
        </w:rPr>
      </w:pPr>
      <w:r>
        <w:rPr>
          <w:rFonts w:eastAsiaTheme="minorEastAsia" w:cstheme="minorHAnsi"/>
          <w:sz w:val="24"/>
          <w:szCs w:val="24"/>
          <w:lang w:eastAsia="es-CO"/>
        </w:rPr>
        <w:t>Proyecto pedagógico productivo</w:t>
      </w:r>
    </w:p>
    <w:p w14:paraId="5F8CF55D" w14:textId="4ADEFCDE" w:rsidR="002D0F7E" w:rsidRPr="00C80F59" w:rsidRDefault="002D0F7E" w:rsidP="00D44121">
      <w:pPr>
        <w:autoSpaceDE w:val="0"/>
        <w:autoSpaceDN w:val="0"/>
        <w:adjustRightInd w:val="0"/>
        <w:spacing w:after="0" w:line="240" w:lineRule="auto"/>
        <w:rPr>
          <w:rFonts w:cs="Arial"/>
          <w:color w:val="002060"/>
          <w:sz w:val="24"/>
          <w:szCs w:val="24"/>
        </w:rPr>
      </w:pPr>
    </w:p>
    <w:p w14:paraId="490AB205" w14:textId="514848D1" w:rsidR="00716F53" w:rsidRPr="00716F53" w:rsidRDefault="00716F53" w:rsidP="00716F53">
      <w:pPr>
        <w:autoSpaceDE w:val="0"/>
        <w:autoSpaceDN w:val="0"/>
        <w:adjustRightInd w:val="0"/>
        <w:spacing w:after="0" w:line="240" w:lineRule="auto"/>
        <w:jc w:val="both"/>
        <w:rPr>
          <w:rFonts w:eastAsiaTheme="minorEastAsia" w:cstheme="minorHAnsi"/>
          <w:sz w:val="24"/>
          <w:szCs w:val="24"/>
          <w:lang w:eastAsia="es-CO"/>
        </w:rPr>
      </w:pPr>
      <w:r w:rsidRPr="00716F53">
        <w:rPr>
          <w:rFonts w:eastAsiaTheme="minorEastAsia" w:cstheme="minorHAnsi"/>
          <w:sz w:val="24"/>
          <w:szCs w:val="24"/>
          <w:lang w:eastAsia="es-CO"/>
        </w:rPr>
        <w:t xml:space="preserve">Los proyectos pedagógicos de la Institución Educativa Agrícola Unión de Bajirá, son un medio para lograr una convergencia de actividades y recursos que se integran para producir en un tiempo determinado un resultado, un producto específico, tan importante que el proyecto mismo se distingue por el producto que se espera generar. Por tratarse de proyectos pedagógicos se busca que, en el proceso de producción de ese resultado o en el análisis retrospectivo del mismo, se den oportunidades para construir conocimientos significativos referidos a la interacción concreta con el medio y a la producción de resultados concretos y también para ejercitar competencias básicas, laborales generales y ciudadanas. </w:t>
      </w:r>
    </w:p>
    <w:p w14:paraId="3DADC827" w14:textId="3A5C380B" w:rsidR="00D44121" w:rsidRPr="00C80F59" w:rsidRDefault="00D44121" w:rsidP="002D0F7E">
      <w:pPr>
        <w:autoSpaceDE w:val="0"/>
        <w:autoSpaceDN w:val="0"/>
        <w:adjustRightInd w:val="0"/>
        <w:spacing w:after="0" w:line="240" w:lineRule="auto"/>
        <w:jc w:val="both"/>
        <w:rPr>
          <w:rFonts w:cs="Arial"/>
          <w:sz w:val="24"/>
          <w:szCs w:val="24"/>
        </w:rPr>
      </w:pPr>
      <w:r w:rsidRPr="00C80F59">
        <w:rPr>
          <w:rFonts w:cs="Arial"/>
          <w:sz w:val="24"/>
          <w:szCs w:val="24"/>
        </w:rPr>
        <w:t xml:space="preserve"> </w:t>
      </w:r>
    </w:p>
    <w:p w14:paraId="4EE45210" w14:textId="77777777" w:rsidR="00D44121" w:rsidRPr="00C80F59" w:rsidRDefault="00D44121" w:rsidP="00D44121">
      <w:pPr>
        <w:autoSpaceDE w:val="0"/>
        <w:autoSpaceDN w:val="0"/>
        <w:adjustRightInd w:val="0"/>
        <w:spacing w:after="0" w:line="240" w:lineRule="auto"/>
        <w:rPr>
          <w:rFonts w:cs="Arial"/>
          <w:sz w:val="24"/>
          <w:szCs w:val="24"/>
        </w:rPr>
      </w:pPr>
    </w:p>
    <w:p w14:paraId="291C743B" w14:textId="4EB17A72" w:rsidR="00716F53" w:rsidRPr="00716F53" w:rsidRDefault="00716F53" w:rsidP="00716F53">
      <w:pPr>
        <w:autoSpaceDE w:val="0"/>
        <w:autoSpaceDN w:val="0"/>
        <w:adjustRightInd w:val="0"/>
        <w:spacing w:after="0" w:line="240" w:lineRule="auto"/>
        <w:jc w:val="both"/>
        <w:rPr>
          <w:rFonts w:eastAsiaTheme="minorEastAsia" w:cstheme="minorHAnsi"/>
          <w:sz w:val="24"/>
          <w:szCs w:val="24"/>
          <w:lang w:eastAsia="es-CO"/>
        </w:rPr>
      </w:pPr>
      <w:r w:rsidRPr="00716F53">
        <w:rPr>
          <w:rFonts w:eastAsiaTheme="minorEastAsia" w:cstheme="minorHAnsi"/>
          <w:sz w:val="24"/>
          <w:szCs w:val="24"/>
          <w:lang w:eastAsia="es-CO"/>
        </w:rPr>
        <w:t xml:space="preserve">El trabajo por proyectos se caracteriza en la Institución Agrícola Educativa unión de Bajirá por ser planeado, organizado y estructurado en función de las competencias, </w:t>
      </w:r>
      <w:r w:rsidRPr="00716F53">
        <w:rPr>
          <w:rFonts w:eastAsiaTheme="minorEastAsia" w:cstheme="minorHAnsi"/>
          <w:sz w:val="24"/>
          <w:szCs w:val="24"/>
          <w:lang w:eastAsia="es-CO"/>
        </w:rPr>
        <w:lastRenderedPageBreak/>
        <w:t xml:space="preserve">conocimientos y desempeños que se espera observar y valorar en los estudiantes. Cada proyecto pedagógico integra diversas áreas de conocimiento y es liderado por un equipo interdisciplinar; y en aquellos proyectos pedagógicos centrados en una sola área, la institución reconoce y </w:t>
      </w:r>
      <w:r>
        <w:rPr>
          <w:rFonts w:eastAsiaTheme="minorEastAsia" w:cstheme="minorHAnsi"/>
          <w:sz w:val="24"/>
          <w:szCs w:val="24"/>
          <w:lang w:eastAsia="es-CO"/>
        </w:rPr>
        <w:t>o</w:t>
      </w:r>
      <w:r w:rsidRPr="00716F53">
        <w:rPr>
          <w:rFonts w:eastAsiaTheme="minorEastAsia" w:cstheme="minorHAnsi"/>
          <w:sz w:val="24"/>
          <w:szCs w:val="24"/>
          <w:lang w:eastAsia="es-CO"/>
        </w:rPr>
        <w:t>perativiza la transversalidad del conocimiento.</w:t>
      </w:r>
    </w:p>
    <w:p w14:paraId="43A3D07A" w14:textId="77777777" w:rsidR="00716F53" w:rsidRPr="00716F53" w:rsidRDefault="00716F53" w:rsidP="00716F53">
      <w:pPr>
        <w:autoSpaceDE w:val="0"/>
        <w:autoSpaceDN w:val="0"/>
        <w:adjustRightInd w:val="0"/>
        <w:spacing w:after="0" w:line="240" w:lineRule="auto"/>
        <w:jc w:val="both"/>
        <w:rPr>
          <w:rFonts w:eastAsiaTheme="minorEastAsia" w:cstheme="minorHAnsi"/>
          <w:sz w:val="24"/>
          <w:szCs w:val="24"/>
          <w:lang w:eastAsia="es-CO"/>
        </w:rPr>
      </w:pPr>
    </w:p>
    <w:p w14:paraId="65E8DA08" w14:textId="77777777" w:rsidR="00D44121" w:rsidRPr="00C80F59" w:rsidRDefault="00D44121" w:rsidP="00D44121">
      <w:pPr>
        <w:autoSpaceDE w:val="0"/>
        <w:autoSpaceDN w:val="0"/>
        <w:adjustRightInd w:val="0"/>
        <w:spacing w:after="0" w:line="240" w:lineRule="auto"/>
        <w:rPr>
          <w:rFonts w:cs="Arial"/>
          <w:sz w:val="24"/>
          <w:szCs w:val="24"/>
        </w:rPr>
      </w:pPr>
    </w:p>
    <w:p w14:paraId="4DE10CC6" w14:textId="77777777" w:rsidR="005000E8" w:rsidRPr="00833EB3" w:rsidRDefault="005000E8" w:rsidP="00833EB3">
      <w:pPr>
        <w:pStyle w:val="Ttulo1"/>
        <w:numPr>
          <w:ilvl w:val="0"/>
          <w:numId w:val="40"/>
        </w:numPr>
        <w:rPr>
          <w:rFonts w:asciiTheme="minorHAnsi" w:hAnsiTheme="minorHAnsi"/>
          <w:color w:val="auto"/>
          <w:sz w:val="24"/>
          <w:szCs w:val="24"/>
        </w:rPr>
      </w:pPr>
      <w:bookmarkStart w:id="2" w:name="_Toc362545262"/>
      <w:r w:rsidRPr="00833EB3">
        <w:rPr>
          <w:rFonts w:asciiTheme="minorHAnsi" w:hAnsiTheme="minorHAnsi"/>
          <w:color w:val="auto"/>
          <w:sz w:val="24"/>
          <w:szCs w:val="24"/>
        </w:rPr>
        <w:t>ANTECEDENTES</w:t>
      </w:r>
      <w:bookmarkEnd w:id="2"/>
    </w:p>
    <w:p w14:paraId="4DB3E211" w14:textId="77777777" w:rsidR="002F235D" w:rsidRDefault="002F235D" w:rsidP="002F235D">
      <w:pPr>
        <w:autoSpaceDE w:val="0"/>
        <w:autoSpaceDN w:val="0"/>
        <w:adjustRightInd w:val="0"/>
        <w:spacing w:after="0" w:line="240" w:lineRule="auto"/>
        <w:jc w:val="both"/>
        <w:rPr>
          <w:rFonts w:cs="Arial"/>
          <w:sz w:val="24"/>
          <w:szCs w:val="24"/>
        </w:rPr>
      </w:pPr>
    </w:p>
    <w:p w14:paraId="7E44A22B" w14:textId="5B68AB60" w:rsidR="00723086" w:rsidRPr="00723086" w:rsidRDefault="00723086" w:rsidP="00723086">
      <w:pPr>
        <w:autoSpaceDE w:val="0"/>
        <w:autoSpaceDN w:val="0"/>
        <w:adjustRightInd w:val="0"/>
        <w:spacing w:after="0" w:line="240" w:lineRule="auto"/>
        <w:jc w:val="both"/>
        <w:rPr>
          <w:rFonts w:cstheme="minorHAnsi"/>
          <w:sz w:val="24"/>
          <w:szCs w:val="24"/>
        </w:rPr>
      </w:pPr>
      <w:bookmarkStart w:id="3" w:name="_Toc362545263"/>
      <w:r w:rsidRPr="00723086">
        <w:rPr>
          <w:rFonts w:cstheme="minorHAnsi"/>
          <w:sz w:val="24"/>
          <w:szCs w:val="24"/>
        </w:rPr>
        <w:t>En Colombia en la década de los sesentas las corrientes internacionales que fomentaban el control de la natalidad influyeron en l</w:t>
      </w:r>
      <w:r>
        <w:rPr>
          <w:rFonts w:cstheme="minorHAnsi"/>
          <w:sz w:val="24"/>
          <w:szCs w:val="24"/>
        </w:rPr>
        <w:t>as temáticas tratadas ocasional</w:t>
      </w:r>
      <w:r w:rsidRPr="00723086">
        <w:rPr>
          <w:rFonts w:cstheme="minorHAnsi"/>
          <w:sz w:val="24"/>
          <w:szCs w:val="24"/>
        </w:rPr>
        <w:t>mente en la escuela en las cátedras de ciencias naturales salud y comportamiento y salud</w:t>
      </w:r>
      <w:r>
        <w:rPr>
          <w:rFonts w:cstheme="minorHAnsi"/>
          <w:sz w:val="24"/>
          <w:szCs w:val="24"/>
        </w:rPr>
        <w:t>,</w:t>
      </w:r>
      <w:r w:rsidRPr="00723086">
        <w:rPr>
          <w:rFonts w:cstheme="minorHAnsi"/>
          <w:sz w:val="24"/>
          <w:szCs w:val="24"/>
        </w:rPr>
        <w:t xml:space="preserve"> pero fue con la constitución política de Colombia de 1991, que se enmarca un hito con la educación sexual, a la vez que contemplaba los derechos sexuales y reproductivos, tanto los derechos fundamentales sociales, económicos   y culturales.</w:t>
      </w:r>
    </w:p>
    <w:p w14:paraId="59C9CAB3" w14:textId="77777777" w:rsidR="00723086" w:rsidRDefault="00723086" w:rsidP="00723086">
      <w:pPr>
        <w:autoSpaceDE w:val="0"/>
        <w:autoSpaceDN w:val="0"/>
        <w:adjustRightInd w:val="0"/>
        <w:spacing w:after="0" w:line="240" w:lineRule="auto"/>
        <w:jc w:val="both"/>
        <w:rPr>
          <w:rFonts w:cstheme="minorHAnsi"/>
          <w:sz w:val="24"/>
          <w:szCs w:val="24"/>
        </w:rPr>
      </w:pPr>
    </w:p>
    <w:p w14:paraId="0314FD18" w14:textId="75C37E56" w:rsidR="00723086" w:rsidRPr="00723086" w:rsidRDefault="00723086" w:rsidP="00723086">
      <w:pPr>
        <w:autoSpaceDE w:val="0"/>
        <w:autoSpaceDN w:val="0"/>
        <w:adjustRightInd w:val="0"/>
        <w:spacing w:after="0" w:line="240" w:lineRule="auto"/>
        <w:jc w:val="both"/>
        <w:rPr>
          <w:rFonts w:cstheme="minorHAnsi"/>
          <w:sz w:val="24"/>
          <w:szCs w:val="24"/>
        </w:rPr>
      </w:pPr>
      <w:r w:rsidRPr="00723086">
        <w:rPr>
          <w:rFonts w:cstheme="minorHAnsi"/>
          <w:sz w:val="24"/>
          <w:szCs w:val="24"/>
        </w:rPr>
        <w:t>Así mismo, la Convención de los derechos de los Niños, del 20 de Noviembre de 1989, ratificada por Colombia por medio de la Ley número 12 de 1991 y la Ley 1098 de 2006, Código de Infancia y Adolescencia; marcan un precedente importante en la Niñez Colombiana, en donde se establece que los niños, niñas y adolescentes son sujetos de derechos, dentro de los cuales contempla la promoción y difusión de los derechos sexuales y reproductivos.</w:t>
      </w:r>
    </w:p>
    <w:p w14:paraId="573E2F20" w14:textId="77777777" w:rsidR="00723086" w:rsidRPr="00723086" w:rsidRDefault="00723086" w:rsidP="00723086">
      <w:pPr>
        <w:pStyle w:val="Prrafodelista"/>
        <w:widowControl w:val="0"/>
        <w:autoSpaceDE w:val="0"/>
        <w:autoSpaceDN w:val="0"/>
        <w:adjustRightInd w:val="0"/>
        <w:spacing w:line="240" w:lineRule="auto"/>
        <w:jc w:val="both"/>
        <w:rPr>
          <w:rFonts w:cstheme="minorHAnsi"/>
          <w:sz w:val="24"/>
          <w:szCs w:val="24"/>
        </w:rPr>
      </w:pPr>
      <w:r w:rsidRPr="00723086">
        <w:rPr>
          <w:rFonts w:cstheme="minorHAnsi"/>
          <w:sz w:val="24"/>
          <w:szCs w:val="24"/>
        </w:rPr>
        <w:t xml:space="preserve"> </w:t>
      </w:r>
    </w:p>
    <w:p w14:paraId="07A2BB51" w14:textId="177F0B30" w:rsidR="00723086" w:rsidRPr="00723086" w:rsidRDefault="00723086" w:rsidP="00723086">
      <w:pPr>
        <w:widowControl w:val="0"/>
        <w:autoSpaceDE w:val="0"/>
        <w:autoSpaceDN w:val="0"/>
        <w:adjustRightInd w:val="0"/>
        <w:spacing w:line="240" w:lineRule="auto"/>
        <w:jc w:val="both"/>
        <w:rPr>
          <w:rFonts w:cstheme="minorHAnsi"/>
          <w:sz w:val="24"/>
          <w:szCs w:val="24"/>
        </w:rPr>
      </w:pPr>
      <w:r w:rsidRPr="00723086">
        <w:rPr>
          <w:rFonts w:cstheme="minorHAnsi"/>
          <w:sz w:val="24"/>
          <w:szCs w:val="24"/>
        </w:rPr>
        <w:t>El proyecto “Valorando nuestra sexualidad” instaurado en el año 2008 por los docententes Leonard Romaña Padilla, Betsy Zamira Mena, Carolina Andrea Palacios y Raumid Mosquera, quienes identificaron que muchas adolescentes pertenecientes a la Institución Educativa Agrícola Unión de Bajirá no culminaban sus estudios secundarios, puesto que, por quedar en estado de embarazo se retiraban de la Institución, cursando solo hasta los</w:t>
      </w:r>
      <w:r>
        <w:rPr>
          <w:rFonts w:cstheme="minorHAnsi"/>
          <w:sz w:val="24"/>
          <w:szCs w:val="24"/>
        </w:rPr>
        <w:t xml:space="preserve"> grados </w:t>
      </w:r>
      <w:r w:rsidRPr="00723086">
        <w:rPr>
          <w:rFonts w:cstheme="minorHAnsi"/>
          <w:sz w:val="24"/>
          <w:szCs w:val="24"/>
        </w:rPr>
        <w:t>Séptimo, Octavo y Noveno.</w:t>
      </w:r>
    </w:p>
    <w:p w14:paraId="08F8D0FF" w14:textId="0BE4EB62" w:rsidR="00723086" w:rsidRPr="00723086" w:rsidRDefault="00723086" w:rsidP="00723086">
      <w:pPr>
        <w:widowControl w:val="0"/>
        <w:autoSpaceDE w:val="0"/>
        <w:autoSpaceDN w:val="0"/>
        <w:adjustRightInd w:val="0"/>
        <w:spacing w:line="240" w:lineRule="auto"/>
        <w:jc w:val="both"/>
        <w:rPr>
          <w:rFonts w:cstheme="minorHAnsi"/>
          <w:sz w:val="24"/>
          <w:szCs w:val="24"/>
        </w:rPr>
      </w:pPr>
      <w:r w:rsidRPr="00723086">
        <w:rPr>
          <w:rFonts w:cstheme="minorHAnsi"/>
          <w:sz w:val="24"/>
          <w:szCs w:val="24"/>
        </w:rPr>
        <w:t xml:space="preserve">Desde el año 2015 al año </w:t>
      </w:r>
      <w:r>
        <w:rPr>
          <w:rFonts w:cstheme="minorHAnsi"/>
          <w:sz w:val="24"/>
          <w:szCs w:val="24"/>
        </w:rPr>
        <w:t xml:space="preserve">2018 </w:t>
      </w:r>
      <w:r w:rsidRPr="00723086">
        <w:rPr>
          <w:rFonts w:cstheme="minorHAnsi"/>
          <w:sz w:val="24"/>
          <w:szCs w:val="24"/>
        </w:rPr>
        <w:t xml:space="preserve">se viene presentando en la Institución Educativa La unión de </w:t>
      </w:r>
      <w:r w:rsidR="002F086A" w:rsidRPr="00723086">
        <w:rPr>
          <w:rFonts w:cstheme="minorHAnsi"/>
          <w:sz w:val="24"/>
          <w:szCs w:val="24"/>
        </w:rPr>
        <w:t>Bajirá, un</w:t>
      </w:r>
      <w:r w:rsidRPr="00723086">
        <w:rPr>
          <w:rFonts w:cstheme="minorHAnsi"/>
          <w:sz w:val="24"/>
          <w:szCs w:val="24"/>
        </w:rPr>
        <w:t xml:space="preserve">  manejo inadecuado   de la sexualidad  por parte   de los educandos , padres  de familia y cuidadores; evidenciado  la necesidad  desde  el área   de orientación escolar  en conjunto   con los docentes   de educación   física y ciencias   naturales</w:t>
      </w:r>
      <w:r>
        <w:rPr>
          <w:rFonts w:cstheme="minorHAnsi"/>
          <w:sz w:val="24"/>
          <w:szCs w:val="24"/>
        </w:rPr>
        <w:t>,</w:t>
      </w:r>
      <w:r w:rsidRPr="00723086">
        <w:rPr>
          <w:rFonts w:cstheme="minorHAnsi"/>
          <w:sz w:val="24"/>
          <w:szCs w:val="24"/>
        </w:rPr>
        <w:t xml:space="preserve">  se promueva   la educación en derechos sexuales y reproductivos de acuerdo a la etapa de desarrollo  del educando.</w:t>
      </w:r>
    </w:p>
    <w:p w14:paraId="4C766D73" w14:textId="793C8B61" w:rsidR="00723086" w:rsidRPr="00723086" w:rsidRDefault="00723086" w:rsidP="00723086">
      <w:pPr>
        <w:widowControl w:val="0"/>
        <w:autoSpaceDE w:val="0"/>
        <w:autoSpaceDN w:val="0"/>
        <w:adjustRightInd w:val="0"/>
        <w:spacing w:line="240" w:lineRule="auto"/>
        <w:jc w:val="both"/>
        <w:rPr>
          <w:rFonts w:cstheme="minorHAnsi"/>
          <w:sz w:val="24"/>
          <w:szCs w:val="24"/>
        </w:rPr>
      </w:pPr>
      <w:r w:rsidRPr="00723086">
        <w:rPr>
          <w:rFonts w:cstheme="minorHAnsi"/>
          <w:sz w:val="24"/>
          <w:szCs w:val="24"/>
        </w:rPr>
        <w:t xml:space="preserve"> </w:t>
      </w:r>
      <w:r>
        <w:rPr>
          <w:rFonts w:cstheme="minorHAnsi"/>
          <w:sz w:val="24"/>
          <w:szCs w:val="24"/>
        </w:rPr>
        <w:t>En el año lectivo 2019</w:t>
      </w:r>
      <w:r w:rsidRPr="00723086">
        <w:rPr>
          <w:rFonts w:cstheme="minorHAnsi"/>
          <w:sz w:val="24"/>
          <w:szCs w:val="24"/>
        </w:rPr>
        <w:t>, se ha evidenciado un desconocimiento general de la educación sexual por parte de los Niños, niñas, adolescentes y jóvenes, de la Institución educativa y sus familias, que no enmarca solo la problemática de padres/madres adolescentes, sino un desconocimiento general sobre el área de la sexualidad, como se menciona anteriormente.</w:t>
      </w:r>
    </w:p>
    <w:p w14:paraId="41A2CD42" w14:textId="24795FDC" w:rsidR="005000E8" w:rsidRPr="00833EB3" w:rsidRDefault="005000E8" w:rsidP="00833EB3">
      <w:pPr>
        <w:pStyle w:val="Ttulo1"/>
        <w:numPr>
          <w:ilvl w:val="0"/>
          <w:numId w:val="40"/>
        </w:numPr>
        <w:rPr>
          <w:rFonts w:asciiTheme="minorHAnsi" w:hAnsiTheme="minorHAnsi"/>
          <w:color w:val="auto"/>
          <w:sz w:val="24"/>
          <w:szCs w:val="24"/>
        </w:rPr>
      </w:pPr>
      <w:r w:rsidRPr="00833EB3">
        <w:rPr>
          <w:rFonts w:asciiTheme="minorHAnsi" w:hAnsiTheme="minorHAnsi"/>
          <w:color w:val="auto"/>
          <w:sz w:val="24"/>
          <w:szCs w:val="24"/>
        </w:rPr>
        <w:lastRenderedPageBreak/>
        <w:t>IDENTIFICACIÓN DEL PROBLEMA</w:t>
      </w:r>
      <w:bookmarkEnd w:id="3"/>
    </w:p>
    <w:p w14:paraId="1DA94102" w14:textId="77777777" w:rsidR="002F235D" w:rsidRDefault="002F235D" w:rsidP="002F235D">
      <w:pPr>
        <w:autoSpaceDE w:val="0"/>
        <w:autoSpaceDN w:val="0"/>
        <w:adjustRightInd w:val="0"/>
        <w:spacing w:after="0" w:line="240" w:lineRule="auto"/>
        <w:jc w:val="both"/>
        <w:rPr>
          <w:rFonts w:cs="Arial"/>
          <w:sz w:val="24"/>
          <w:szCs w:val="24"/>
        </w:rPr>
      </w:pPr>
    </w:p>
    <w:p w14:paraId="4183D072" w14:textId="7F314C73" w:rsidR="00723086" w:rsidRPr="00723086" w:rsidRDefault="00723086" w:rsidP="00723086">
      <w:pPr>
        <w:widowControl w:val="0"/>
        <w:autoSpaceDE w:val="0"/>
        <w:autoSpaceDN w:val="0"/>
        <w:adjustRightInd w:val="0"/>
        <w:spacing w:line="240" w:lineRule="auto"/>
        <w:ind w:firstLine="426"/>
        <w:jc w:val="both"/>
        <w:rPr>
          <w:rFonts w:eastAsiaTheme="minorEastAsia" w:cstheme="minorHAnsi"/>
          <w:spacing w:val="-1"/>
          <w:sz w:val="24"/>
          <w:szCs w:val="24"/>
          <w:lang w:eastAsia="es-CO"/>
        </w:rPr>
      </w:pPr>
      <w:r w:rsidRPr="00723086">
        <w:rPr>
          <w:rFonts w:eastAsiaTheme="minorEastAsia" w:cstheme="minorHAnsi"/>
          <w:spacing w:val="-1"/>
          <w:sz w:val="24"/>
          <w:szCs w:val="24"/>
          <w:lang w:eastAsia="es-CO"/>
        </w:rPr>
        <w:t>En la actualidad, la sociedad mundial atraviesa</w:t>
      </w:r>
      <w:r>
        <w:rPr>
          <w:rFonts w:eastAsiaTheme="minorEastAsia" w:cstheme="minorHAnsi"/>
          <w:spacing w:val="-1"/>
          <w:sz w:val="24"/>
          <w:szCs w:val="24"/>
          <w:lang w:eastAsia="es-CO"/>
        </w:rPr>
        <w:t xml:space="preserve"> </w:t>
      </w:r>
      <w:r w:rsidRPr="00723086">
        <w:rPr>
          <w:rFonts w:eastAsiaTheme="minorEastAsia" w:cstheme="minorHAnsi"/>
          <w:spacing w:val="-1"/>
          <w:sz w:val="24"/>
          <w:szCs w:val="24"/>
          <w:lang w:eastAsia="es-CO"/>
        </w:rPr>
        <w:t>una situación en donde la violencia sexual se hace cada vez más latente, evidenciando falencias en la educación sobre la sexualidad, no solo desde el área de la salud, si no desde la intersectorialidad en materia de derechos de los niños, niñas y ado</w:t>
      </w:r>
      <w:r>
        <w:rPr>
          <w:rFonts w:eastAsiaTheme="minorEastAsia" w:cstheme="minorHAnsi"/>
          <w:spacing w:val="-1"/>
          <w:sz w:val="24"/>
          <w:szCs w:val="24"/>
          <w:lang w:eastAsia="es-CO"/>
        </w:rPr>
        <w:t>lescentes, que es donde empieza</w:t>
      </w:r>
      <w:r w:rsidRPr="00723086">
        <w:rPr>
          <w:rFonts w:eastAsiaTheme="minorEastAsia" w:cstheme="minorHAnsi"/>
          <w:spacing w:val="-1"/>
          <w:sz w:val="24"/>
          <w:szCs w:val="24"/>
          <w:lang w:eastAsia="es-CO"/>
        </w:rPr>
        <w:t xml:space="preserve"> a forja</w:t>
      </w:r>
      <w:r>
        <w:rPr>
          <w:rFonts w:eastAsiaTheme="minorEastAsia" w:cstheme="minorHAnsi"/>
          <w:spacing w:val="-1"/>
          <w:sz w:val="24"/>
          <w:szCs w:val="24"/>
          <w:lang w:eastAsia="es-CO"/>
        </w:rPr>
        <w:t>r</w:t>
      </w:r>
      <w:r w:rsidRPr="00723086">
        <w:rPr>
          <w:rFonts w:eastAsiaTheme="minorEastAsia" w:cstheme="minorHAnsi"/>
          <w:spacing w:val="-1"/>
          <w:sz w:val="24"/>
          <w:szCs w:val="24"/>
          <w:lang w:eastAsia="es-CO"/>
        </w:rPr>
        <w:t>se la personalidad y todo lo que ella enmarca.</w:t>
      </w:r>
    </w:p>
    <w:p w14:paraId="78E06BFE" w14:textId="17F8A686" w:rsidR="00723086" w:rsidRPr="00723086" w:rsidRDefault="00723086" w:rsidP="00723086">
      <w:pPr>
        <w:widowControl w:val="0"/>
        <w:autoSpaceDE w:val="0"/>
        <w:autoSpaceDN w:val="0"/>
        <w:adjustRightInd w:val="0"/>
        <w:spacing w:line="240" w:lineRule="auto"/>
        <w:jc w:val="both"/>
        <w:rPr>
          <w:rFonts w:eastAsiaTheme="minorEastAsia" w:cstheme="minorHAnsi"/>
          <w:spacing w:val="-1"/>
          <w:sz w:val="24"/>
          <w:szCs w:val="24"/>
          <w:lang w:eastAsia="es-CO"/>
        </w:rPr>
      </w:pPr>
      <w:r w:rsidRPr="00723086">
        <w:rPr>
          <w:rFonts w:eastAsiaTheme="minorEastAsia" w:cstheme="minorHAnsi"/>
          <w:spacing w:val="-1"/>
          <w:sz w:val="24"/>
          <w:szCs w:val="24"/>
          <w:lang w:eastAsia="es-CO"/>
        </w:rPr>
        <w:t xml:space="preserve">Colombia, no es ajena a dicha </w:t>
      </w:r>
      <w:r w:rsidR="002F086A" w:rsidRPr="00723086">
        <w:rPr>
          <w:rFonts w:eastAsiaTheme="minorEastAsia" w:cstheme="minorHAnsi"/>
          <w:spacing w:val="-1"/>
          <w:sz w:val="24"/>
          <w:szCs w:val="24"/>
          <w:lang w:eastAsia="es-CO"/>
        </w:rPr>
        <w:t>problemática</w:t>
      </w:r>
      <w:r w:rsidRPr="00723086">
        <w:rPr>
          <w:rFonts w:eastAsiaTheme="minorEastAsia" w:cstheme="minorHAnsi"/>
          <w:spacing w:val="-1"/>
          <w:sz w:val="24"/>
          <w:szCs w:val="24"/>
          <w:lang w:eastAsia="es-CO"/>
        </w:rPr>
        <w:t xml:space="preserve">, basta con ver un medio de comunicación para enterarse de lo que pasa en la sociedad colombiana sobre el manejo inadecuado de la sexualidad y así mismo sin ir tan lejos, se puede evidenciar </w:t>
      </w:r>
      <w:r w:rsidR="002F086A" w:rsidRPr="00723086">
        <w:rPr>
          <w:rFonts w:eastAsiaTheme="minorEastAsia" w:cstheme="minorHAnsi"/>
          <w:spacing w:val="-1"/>
          <w:sz w:val="24"/>
          <w:szCs w:val="24"/>
          <w:lang w:eastAsia="es-CO"/>
        </w:rPr>
        <w:t>la misma</w:t>
      </w:r>
      <w:r w:rsidRPr="00723086">
        <w:rPr>
          <w:rFonts w:eastAsiaTheme="minorEastAsia" w:cstheme="minorHAnsi"/>
          <w:spacing w:val="-1"/>
          <w:sz w:val="24"/>
          <w:szCs w:val="24"/>
          <w:lang w:eastAsia="es-CO"/>
        </w:rPr>
        <w:t xml:space="preserve"> situación en la comunidad Bajirense. </w:t>
      </w:r>
    </w:p>
    <w:p w14:paraId="549BF385" w14:textId="5960137D" w:rsidR="00723086" w:rsidRPr="00723086" w:rsidRDefault="00723086" w:rsidP="00723086">
      <w:pPr>
        <w:widowControl w:val="0"/>
        <w:autoSpaceDE w:val="0"/>
        <w:autoSpaceDN w:val="0"/>
        <w:adjustRightInd w:val="0"/>
        <w:spacing w:line="240" w:lineRule="auto"/>
        <w:jc w:val="both"/>
        <w:rPr>
          <w:rFonts w:eastAsiaTheme="minorEastAsia" w:cstheme="minorHAnsi"/>
          <w:spacing w:val="-1"/>
          <w:sz w:val="24"/>
          <w:szCs w:val="24"/>
          <w:lang w:eastAsia="es-CO"/>
        </w:rPr>
      </w:pPr>
      <w:r w:rsidRPr="00723086">
        <w:rPr>
          <w:rFonts w:eastAsiaTheme="minorEastAsia" w:cstheme="minorHAnsi"/>
          <w:spacing w:val="-1"/>
          <w:sz w:val="24"/>
          <w:szCs w:val="24"/>
          <w:lang w:eastAsia="es-CO"/>
        </w:rPr>
        <w:t>Por lo anterior, como Institución educativa, se tiene la obligación de educar a los niños, niñas y adolescentes/</w:t>
      </w:r>
      <w:r w:rsidR="002F086A" w:rsidRPr="00723086">
        <w:rPr>
          <w:rFonts w:eastAsiaTheme="minorEastAsia" w:cstheme="minorHAnsi"/>
          <w:spacing w:val="-1"/>
          <w:sz w:val="24"/>
          <w:szCs w:val="24"/>
          <w:lang w:eastAsia="es-CO"/>
        </w:rPr>
        <w:t>Jóvenes</w:t>
      </w:r>
      <w:r w:rsidRPr="00723086">
        <w:rPr>
          <w:rFonts w:eastAsiaTheme="minorEastAsia" w:cstheme="minorHAnsi"/>
          <w:spacing w:val="-1"/>
          <w:sz w:val="24"/>
          <w:szCs w:val="24"/>
          <w:lang w:eastAsia="es-CO"/>
        </w:rPr>
        <w:t xml:space="preserve">, en una sexualidad responsable consigo mismos y con su entorno, que sean agentes </w:t>
      </w:r>
      <w:r w:rsidR="002F086A">
        <w:rPr>
          <w:rFonts w:eastAsiaTheme="minorEastAsia" w:cstheme="minorHAnsi"/>
          <w:spacing w:val="-1"/>
          <w:sz w:val="24"/>
          <w:szCs w:val="24"/>
          <w:lang w:eastAsia="es-CO"/>
        </w:rPr>
        <w:t>transformadores,</w:t>
      </w:r>
      <w:r w:rsidRPr="00723086">
        <w:rPr>
          <w:rFonts w:eastAsiaTheme="minorEastAsia" w:cstheme="minorHAnsi"/>
          <w:spacing w:val="-1"/>
          <w:sz w:val="24"/>
          <w:szCs w:val="24"/>
          <w:lang w:eastAsia="es-CO"/>
        </w:rPr>
        <w:t xml:space="preserve"> para una sociedad educada en valores y sean multiplicadores de una sana convivencia. Por lo anterior se establece el proyecto </w:t>
      </w:r>
      <w:r w:rsidR="002F086A" w:rsidRPr="00723086">
        <w:rPr>
          <w:rFonts w:eastAsiaTheme="minorEastAsia" w:cstheme="minorHAnsi"/>
          <w:spacing w:val="-1"/>
          <w:sz w:val="24"/>
          <w:szCs w:val="24"/>
          <w:lang w:eastAsia="es-CO"/>
        </w:rPr>
        <w:t>“Mi</w:t>
      </w:r>
      <w:r w:rsidRPr="00723086">
        <w:rPr>
          <w:rFonts w:eastAsiaTheme="minorEastAsia" w:cstheme="minorHAnsi"/>
          <w:spacing w:val="-1"/>
          <w:sz w:val="24"/>
          <w:szCs w:val="24"/>
          <w:lang w:eastAsia="es-CO"/>
        </w:rPr>
        <w:t xml:space="preserve"> cuerpo cuenta, mi cuerpo escucha”</w:t>
      </w:r>
    </w:p>
    <w:p w14:paraId="1D80251B" w14:textId="77777777" w:rsidR="002F235D" w:rsidRPr="002F235D" w:rsidRDefault="002F235D" w:rsidP="002F235D">
      <w:pPr>
        <w:autoSpaceDE w:val="0"/>
        <w:autoSpaceDN w:val="0"/>
        <w:adjustRightInd w:val="0"/>
        <w:spacing w:after="0" w:line="240" w:lineRule="auto"/>
        <w:jc w:val="both"/>
        <w:rPr>
          <w:rFonts w:cs="Arial"/>
          <w:i/>
          <w:sz w:val="24"/>
          <w:szCs w:val="24"/>
        </w:rPr>
      </w:pPr>
    </w:p>
    <w:p w14:paraId="581C3142" w14:textId="77777777" w:rsidR="00756353" w:rsidRPr="00833EB3" w:rsidRDefault="00DB7496" w:rsidP="00833EB3">
      <w:pPr>
        <w:pStyle w:val="Ttulo1"/>
        <w:numPr>
          <w:ilvl w:val="0"/>
          <w:numId w:val="40"/>
        </w:numPr>
        <w:rPr>
          <w:rFonts w:asciiTheme="minorHAnsi" w:hAnsiTheme="minorHAnsi"/>
          <w:color w:val="auto"/>
          <w:sz w:val="24"/>
          <w:szCs w:val="24"/>
        </w:rPr>
      </w:pPr>
      <w:bookmarkStart w:id="4" w:name="_Toc362545264"/>
      <w:r w:rsidRPr="00833EB3">
        <w:rPr>
          <w:rFonts w:asciiTheme="minorHAnsi" w:hAnsiTheme="minorHAnsi"/>
          <w:color w:val="auto"/>
          <w:sz w:val="24"/>
          <w:szCs w:val="24"/>
        </w:rPr>
        <w:t>JUSTIFICACIÓN</w:t>
      </w:r>
      <w:bookmarkEnd w:id="4"/>
    </w:p>
    <w:p w14:paraId="4C9A9C03" w14:textId="77777777" w:rsidR="005000E8" w:rsidRPr="002F235D" w:rsidRDefault="005000E8" w:rsidP="002F235D">
      <w:pPr>
        <w:autoSpaceDE w:val="0"/>
        <w:autoSpaceDN w:val="0"/>
        <w:adjustRightInd w:val="0"/>
        <w:spacing w:after="0" w:line="240" w:lineRule="auto"/>
        <w:jc w:val="both"/>
        <w:rPr>
          <w:rFonts w:cs="Arial"/>
          <w:sz w:val="24"/>
          <w:szCs w:val="24"/>
        </w:rPr>
      </w:pPr>
    </w:p>
    <w:p w14:paraId="02EE6E79" w14:textId="5C3DBCF1" w:rsidR="002F086A" w:rsidRPr="002F086A" w:rsidRDefault="002F086A" w:rsidP="002F086A">
      <w:pPr>
        <w:autoSpaceDE w:val="0"/>
        <w:autoSpaceDN w:val="0"/>
        <w:adjustRightInd w:val="0"/>
        <w:spacing w:after="0" w:line="240" w:lineRule="auto"/>
        <w:ind w:firstLine="426"/>
        <w:jc w:val="both"/>
        <w:rPr>
          <w:rFonts w:eastAsiaTheme="minorEastAsia" w:cstheme="minorHAnsi"/>
          <w:sz w:val="24"/>
          <w:szCs w:val="24"/>
          <w:lang w:eastAsia="es-CO"/>
        </w:rPr>
      </w:pPr>
      <w:r w:rsidRPr="002F086A">
        <w:rPr>
          <w:rFonts w:eastAsiaTheme="minorEastAsia" w:cstheme="minorHAnsi"/>
          <w:sz w:val="24"/>
          <w:szCs w:val="24"/>
          <w:lang w:eastAsia="es-CO"/>
        </w:rPr>
        <w:t>La sexualidad está siendo reducida a las relaciones sexuales y aspecto</w:t>
      </w:r>
      <w:r w:rsidR="00117987">
        <w:rPr>
          <w:rFonts w:eastAsiaTheme="minorEastAsia" w:cstheme="minorHAnsi"/>
          <w:sz w:val="24"/>
          <w:szCs w:val="24"/>
          <w:lang w:eastAsia="es-CO"/>
        </w:rPr>
        <w:t>s</w:t>
      </w:r>
      <w:r w:rsidRPr="002F086A">
        <w:rPr>
          <w:rFonts w:eastAsiaTheme="minorEastAsia" w:cstheme="minorHAnsi"/>
          <w:sz w:val="24"/>
          <w:szCs w:val="24"/>
          <w:lang w:eastAsia="es-CO"/>
        </w:rPr>
        <w:t xml:space="preserve"> netamente </w:t>
      </w:r>
      <w:r w:rsidR="00117987" w:rsidRPr="002F086A">
        <w:rPr>
          <w:rFonts w:eastAsiaTheme="minorEastAsia" w:cstheme="minorHAnsi"/>
          <w:sz w:val="24"/>
          <w:szCs w:val="24"/>
          <w:lang w:eastAsia="es-CO"/>
        </w:rPr>
        <w:t>biológicos</w:t>
      </w:r>
      <w:r w:rsidRPr="002F086A">
        <w:rPr>
          <w:rFonts w:eastAsiaTheme="minorEastAsia" w:cstheme="minorHAnsi"/>
          <w:sz w:val="24"/>
          <w:szCs w:val="24"/>
          <w:lang w:eastAsia="es-CO"/>
        </w:rPr>
        <w:t xml:space="preserve">, en gran parte de la sociedad adulta, quién </w:t>
      </w:r>
      <w:r w:rsidR="00117987" w:rsidRPr="002F086A">
        <w:rPr>
          <w:rFonts w:eastAsiaTheme="minorEastAsia" w:cstheme="minorHAnsi"/>
          <w:sz w:val="24"/>
          <w:szCs w:val="24"/>
          <w:lang w:eastAsia="es-CO"/>
        </w:rPr>
        <w:t>está</w:t>
      </w:r>
      <w:r w:rsidRPr="002F086A">
        <w:rPr>
          <w:rFonts w:eastAsiaTheme="minorEastAsia" w:cstheme="minorHAnsi"/>
          <w:sz w:val="24"/>
          <w:szCs w:val="24"/>
          <w:lang w:eastAsia="es-CO"/>
        </w:rPr>
        <w:t xml:space="preserve"> transmitiendo un mensaje erróneo a los niños, niñas y adolescentes/</w:t>
      </w:r>
      <w:r w:rsidR="00117987" w:rsidRPr="002F086A">
        <w:rPr>
          <w:rFonts w:eastAsiaTheme="minorEastAsia" w:cstheme="minorHAnsi"/>
          <w:sz w:val="24"/>
          <w:szCs w:val="24"/>
          <w:lang w:eastAsia="es-CO"/>
        </w:rPr>
        <w:t>jóvenes</w:t>
      </w:r>
      <w:r w:rsidRPr="002F086A">
        <w:rPr>
          <w:rFonts w:eastAsiaTheme="minorEastAsia" w:cstheme="minorHAnsi"/>
          <w:sz w:val="24"/>
          <w:szCs w:val="24"/>
          <w:lang w:eastAsia="es-CO"/>
        </w:rPr>
        <w:t xml:space="preserve"> sobre sus derechos sexuales y reproductivos; por ende como Institución Educativa se tiene una responsabilidad indelegable, para la formación de los educandos en materia de una sexualidad responsable, implementando estrategias de promoción y difusión de este derecho, para la concepción positiva de la sexualidad y que contribuya a su desarrollo integral.</w:t>
      </w:r>
    </w:p>
    <w:p w14:paraId="1010C48B" w14:textId="77777777" w:rsidR="002F086A" w:rsidRPr="002F086A" w:rsidRDefault="002F086A" w:rsidP="002F086A">
      <w:pPr>
        <w:autoSpaceDE w:val="0"/>
        <w:autoSpaceDN w:val="0"/>
        <w:adjustRightInd w:val="0"/>
        <w:spacing w:after="0" w:line="240" w:lineRule="auto"/>
        <w:jc w:val="both"/>
        <w:rPr>
          <w:rFonts w:eastAsiaTheme="minorEastAsia" w:cstheme="minorHAnsi"/>
          <w:sz w:val="24"/>
          <w:szCs w:val="24"/>
          <w:lang w:eastAsia="es-CO"/>
        </w:rPr>
      </w:pPr>
    </w:p>
    <w:p w14:paraId="6E50BEE5" w14:textId="77777777" w:rsidR="002F086A" w:rsidRPr="002F086A" w:rsidRDefault="002F086A" w:rsidP="002F086A">
      <w:pPr>
        <w:autoSpaceDE w:val="0"/>
        <w:autoSpaceDN w:val="0"/>
        <w:adjustRightInd w:val="0"/>
        <w:spacing w:after="0" w:line="240" w:lineRule="auto"/>
        <w:jc w:val="both"/>
        <w:rPr>
          <w:rFonts w:eastAsiaTheme="minorEastAsia" w:cstheme="minorHAnsi"/>
          <w:sz w:val="24"/>
          <w:szCs w:val="24"/>
          <w:lang w:eastAsia="es-CO"/>
        </w:rPr>
      </w:pPr>
      <w:r w:rsidRPr="002F086A">
        <w:rPr>
          <w:rFonts w:eastAsiaTheme="minorEastAsia" w:cstheme="minorHAnsi"/>
          <w:sz w:val="24"/>
          <w:szCs w:val="24"/>
          <w:lang w:eastAsia="es-CO"/>
        </w:rPr>
        <w:t>En consecuencia, la   elaboración del   proyecto  “Mi cuerpo cuenta, mi cuerpo escucha”  en  nuestra  Institución    Educativa, es    el dinamizador  de   un  proceso  que  se    va  a  encaminar en  la   construcción  de  una   comunidad  educativa      solidaria,  afectiva, concertadora, integral   y   corresponsable   en la formación  de  los  estudiantes    cuyos principios  básicos  están   fundamentados  en  la  capacidad   de  compartir afecto consigo  mismos  y  con los  demás  basados  en  el  respeto, la   toma de  decisiones  libres  responsables  y éticas.</w:t>
      </w:r>
    </w:p>
    <w:p w14:paraId="2AB84317" w14:textId="77777777" w:rsidR="002F086A" w:rsidRPr="002F086A" w:rsidRDefault="002F086A" w:rsidP="002F086A">
      <w:pPr>
        <w:autoSpaceDE w:val="0"/>
        <w:autoSpaceDN w:val="0"/>
        <w:adjustRightInd w:val="0"/>
        <w:spacing w:after="0" w:line="240" w:lineRule="auto"/>
        <w:jc w:val="both"/>
        <w:rPr>
          <w:rFonts w:eastAsiaTheme="minorEastAsia" w:cstheme="minorHAnsi"/>
          <w:sz w:val="24"/>
          <w:szCs w:val="24"/>
          <w:lang w:eastAsia="es-CO"/>
        </w:rPr>
      </w:pPr>
    </w:p>
    <w:p w14:paraId="79F29268" w14:textId="434367EE" w:rsidR="002F086A" w:rsidRPr="002F086A" w:rsidRDefault="002F086A" w:rsidP="002F086A">
      <w:pPr>
        <w:autoSpaceDE w:val="0"/>
        <w:autoSpaceDN w:val="0"/>
        <w:adjustRightInd w:val="0"/>
        <w:spacing w:after="0" w:line="240" w:lineRule="auto"/>
        <w:jc w:val="both"/>
        <w:rPr>
          <w:rFonts w:eastAsiaTheme="minorEastAsia" w:cstheme="minorHAnsi"/>
          <w:sz w:val="24"/>
          <w:szCs w:val="24"/>
          <w:lang w:eastAsia="es-CO"/>
        </w:rPr>
      </w:pPr>
      <w:r w:rsidRPr="002F086A">
        <w:rPr>
          <w:rFonts w:eastAsiaTheme="minorEastAsia" w:cstheme="minorHAnsi"/>
          <w:sz w:val="24"/>
          <w:szCs w:val="24"/>
          <w:lang w:eastAsia="es-CO"/>
        </w:rPr>
        <w:t xml:space="preserve">Este   proyecto   tendrá </w:t>
      </w:r>
      <w:r w:rsidR="00117987" w:rsidRPr="002F086A">
        <w:rPr>
          <w:rFonts w:eastAsiaTheme="minorEastAsia" w:cstheme="minorHAnsi"/>
          <w:sz w:val="24"/>
          <w:szCs w:val="24"/>
          <w:lang w:eastAsia="es-CO"/>
        </w:rPr>
        <w:t>su mayor</w:t>
      </w:r>
      <w:r w:rsidRPr="002F086A">
        <w:rPr>
          <w:rFonts w:eastAsiaTheme="minorEastAsia" w:cstheme="minorHAnsi"/>
          <w:sz w:val="24"/>
          <w:szCs w:val="24"/>
          <w:lang w:eastAsia="es-CO"/>
        </w:rPr>
        <w:t xml:space="preserve">   impacto    </w:t>
      </w:r>
      <w:r w:rsidR="00117987" w:rsidRPr="002F086A">
        <w:rPr>
          <w:rFonts w:eastAsiaTheme="minorEastAsia" w:cstheme="minorHAnsi"/>
          <w:sz w:val="24"/>
          <w:szCs w:val="24"/>
          <w:lang w:eastAsia="es-CO"/>
        </w:rPr>
        <w:t>en la</w:t>
      </w:r>
      <w:r w:rsidRPr="002F086A">
        <w:rPr>
          <w:rFonts w:eastAsiaTheme="minorEastAsia" w:cstheme="minorHAnsi"/>
          <w:sz w:val="24"/>
          <w:szCs w:val="24"/>
          <w:lang w:eastAsia="es-CO"/>
        </w:rPr>
        <w:t xml:space="preserve">    </w:t>
      </w:r>
      <w:r w:rsidR="00117987" w:rsidRPr="002F086A">
        <w:rPr>
          <w:rFonts w:eastAsiaTheme="minorEastAsia" w:cstheme="minorHAnsi"/>
          <w:sz w:val="24"/>
          <w:szCs w:val="24"/>
          <w:lang w:eastAsia="es-CO"/>
        </w:rPr>
        <w:t>vinculación didáctica</w:t>
      </w:r>
      <w:r w:rsidRPr="002F086A">
        <w:rPr>
          <w:rFonts w:eastAsiaTheme="minorEastAsia" w:cstheme="minorHAnsi"/>
          <w:sz w:val="24"/>
          <w:szCs w:val="24"/>
          <w:lang w:eastAsia="es-CO"/>
        </w:rPr>
        <w:t xml:space="preserve"> y creativa   de   </w:t>
      </w:r>
      <w:r w:rsidR="00117987" w:rsidRPr="002F086A">
        <w:rPr>
          <w:rFonts w:eastAsiaTheme="minorEastAsia" w:cstheme="minorHAnsi"/>
          <w:sz w:val="24"/>
          <w:szCs w:val="24"/>
          <w:lang w:eastAsia="es-CO"/>
        </w:rPr>
        <w:t>cada una</w:t>
      </w:r>
      <w:r w:rsidRPr="002F086A">
        <w:rPr>
          <w:rFonts w:eastAsiaTheme="minorEastAsia" w:cstheme="minorHAnsi"/>
          <w:sz w:val="24"/>
          <w:szCs w:val="24"/>
          <w:lang w:eastAsia="es-CO"/>
        </w:rPr>
        <w:t xml:space="preserve">   </w:t>
      </w:r>
      <w:r w:rsidR="00117987" w:rsidRPr="002F086A">
        <w:rPr>
          <w:rFonts w:eastAsiaTheme="minorEastAsia" w:cstheme="minorHAnsi"/>
          <w:sz w:val="24"/>
          <w:szCs w:val="24"/>
          <w:lang w:eastAsia="es-CO"/>
        </w:rPr>
        <w:t xml:space="preserve">de </w:t>
      </w:r>
      <w:r w:rsidR="00383E61" w:rsidRPr="002F086A">
        <w:rPr>
          <w:rFonts w:eastAsiaTheme="minorEastAsia" w:cstheme="minorHAnsi"/>
          <w:sz w:val="24"/>
          <w:szCs w:val="24"/>
          <w:lang w:eastAsia="es-CO"/>
        </w:rPr>
        <w:t>las áreas</w:t>
      </w:r>
      <w:r w:rsidRPr="002F086A">
        <w:rPr>
          <w:rFonts w:eastAsiaTheme="minorEastAsia" w:cstheme="minorHAnsi"/>
          <w:sz w:val="24"/>
          <w:szCs w:val="24"/>
          <w:lang w:eastAsia="es-CO"/>
        </w:rPr>
        <w:t xml:space="preserve">   del   conocimiento, pues </w:t>
      </w:r>
      <w:r w:rsidR="00383E61">
        <w:rPr>
          <w:rFonts w:eastAsiaTheme="minorEastAsia" w:cstheme="minorHAnsi"/>
          <w:sz w:val="24"/>
          <w:szCs w:val="24"/>
          <w:lang w:eastAsia="es-CO"/>
        </w:rPr>
        <w:t>todas   conf</w:t>
      </w:r>
      <w:r w:rsidR="00383E61" w:rsidRPr="002F086A">
        <w:rPr>
          <w:rFonts w:eastAsiaTheme="minorEastAsia" w:cstheme="minorHAnsi"/>
          <w:sz w:val="24"/>
          <w:szCs w:val="24"/>
          <w:lang w:eastAsia="es-CO"/>
        </w:rPr>
        <w:t xml:space="preserve">luyen en </w:t>
      </w:r>
      <w:r w:rsidR="00381A00" w:rsidRPr="002F086A">
        <w:rPr>
          <w:rFonts w:eastAsiaTheme="minorEastAsia" w:cstheme="minorHAnsi"/>
          <w:sz w:val="24"/>
          <w:szCs w:val="24"/>
          <w:lang w:eastAsia="es-CO"/>
        </w:rPr>
        <w:t>la formación integral del</w:t>
      </w:r>
      <w:r w:rsidRPr="002F086A">
        <w:rPr>
          <w:rFonts w:eastAsiaTheme="minorEastAsia" w:cstheme="minorHAnsi"/>
          <w:sz w:val="24"/>
          <w:szCs w:val="24"/>
          <w:lang w:eastAsia="es-CO"/>
        </w:rPr>
        <w:t xml:space="preserve">  ser   humano. </w:t>
      </w:r>
    </w:p>
    <w:p w14:paraId="16B835D1" w14:textId="77777777" w:rsidR="002F235D" w:rsidRDefault="002F235D" w:rsidP="002F235D">
      <w:pPr>
        <w:autoSpaceDE w:val="0"/>
        <w:autoSpaceDN w:val="0"/>
        <w:adjustRightInd w:val="0"/>
        <w:spacing w:after="0" w:line="240" w:lineRule="auto"/>
        <w:jc w:val="both"/>
        <w:rPr>
          <w:rFonts w:cs="Arial"/>
          <w:sz w:val="24"/>
          <w:szCs w:val="24"/>
        </w:rPr>
      </w:pPr>
    </w:p>
    <w:p w14:paraId="33F5552A" w14:textId="77777777" w:rsidR="005000E8" w:rsidRPr="00833EB3" w:rsidRDefault="005000E8" w:rsidP="00833EB3">
      <w:pPr>
        <w:pStyle w:val="Ttulo1"/>
        <w:numPr>
          <w:ilvl w:val="0"/>
          <w:numId w:val="40"/>
        </w:numPr>
        <w:rPr>
          <w:rFonts w:asciiTheme="minorHAnsi" w:hAnsiTheme="minorHAnsi"/>
          <w:color w:val="auto"/>
          <w:sz w:val="24"/>
          <w:szCs w:val="24"/>
        </w:rPr>
      </w:pPr>
      <w:bookmarkStart w:id="5" w:name="_Toc362545265"/>
      <w:r w:rsidRPr="00833EB3">
        <w:rPr>
          <w:rFonts w:asciiTheme="minorHAnsi" w:hAnsiTheme="minorHAnsi"/>
          <w:color w:val="auto"/>
          <w:sz w:val="24"/>
          <w:szCs w:val="24"/>
        </w:rPr>
        <w:lastRenderedPageBreak/>
        <w:t>OBJETIVO GENERAL</w:t>
      </w:r>
      <w:bookmarkEnd w:id="5"/>
    </w:p>
    <w:p w14:paraId="65D0F59C" w14:textId="77777777" w:rsidR="005000E8" w:rsidRPr="002F235D" w:rsidRDefault="005000E8" w:rsidP="002F235D">
      <w:pPr>
        <w:autoSpaceDE w:val="0"/>
        <w:autoSpaceDN w:val="0"/>
        <w:adjustRightInd w:val="0"/>
        <w:spacing w:after="0" w:line="240" w:lineRule="auto"/>
        <w:jc w:val="both"/>
        <w:rPr>
          <w:rFonts w:cs="Arial"/>
          <w:sz w:val="24"/>
          <w:szCs w:val="24"/>
        </w:rPr>
      </w:pPr>
    </w:p>
    <w:p w14:paraId="5E257A5C" w14:textId="680BFAFE" w:rsidR="003A7FEC" w:rsidRPr="003A7FEC" w:rsidRDefault="003A7FEC" w:rsidP="003A7FEC">
      <w:pPr>
        <w:autoSpaceDE w:val="0"/>
        <w:autoSpaceDN w:val="0"/>
        <w:adjustRightInd w:val="0"/>
        <w:spacing w:after="0" w:line="240" w:lineRule="auto"/>
        <w:jc w:val="both"/>
        <w:rPr>
          <w:rFonts w:cstheme="minorHAnsi"/>
          <w:sz w:val="24"/>
          <w:szCs w:val="24"/>
        </w:rPr>
      </w:pPr>
      <w:bookmarkStart w:id="6" w:name="_Toc362545266"/>
      <w:r w:rsidRPr="003A7FEC">
        <w:rPr>
          <w:rFonts w:cstheme="minorHAnsi"/>
          <w:sz w:val="24"/>
          <w:szCs w:val="24"/>
        </w:rPr>
        <w:t>Promover en los niños, niñas, adolescentes y jóvenes de la Institución Educativa La unión de Bajirá, el desarrollo de capacidades básicas, para vivir una sexuali</w:t>
      </w:r>
      <w:r>
        <w:rPr>
          <w:rFonts w:cstheme="minorHAnsi"/>
          <w:sz w:val="24"/>
          <w:szCs w:val="24"/>
        </w:rPr>
        <w:t xml:space="preserve">dad responsable que fortalezca </w:t>
      </w:r>
      <w:r w:rsidRPr="003A7FEC">
        <w:rPr>
          <w:rFonts w:cstheme="minorHAnsi"/>
          <w:sz w:val="24"/>
          <w:szCs w:val="24"/>
        </w:rPr>
        <w:t>la toma de decisiones sobre su cuerpo, la construcción de un estilo de vida saludable y establecimiento de su proyecto de vida, para el goce efectivo de sus derechos sobre la sexualidad.</w:t>
      </w:r>
    </w:p>
    <w:p w14:paraId="7D0BF57A" w14:textId="77777777" w:rsidR="005000E8" w:rsidRPr="00833EB3" w:rsidRDefault="005000E8" w:rsidP="00833EB3">
      <w:pPr>
        <w:pStyle w:val="Ttulo1"/>
        <w:numPr>
          <w:ilvl w:val="0"/>
          <w:numId w:val="40"/>
        </w:numPr>
        <w:rPr>
          <w:rFonts w:asciiTheme="minorHAnsi" w:hAnsiTheme="minorHAnsi"/>
          <w:color w:val="auto"/>
          <w:sz w:val="24"/>
          <w:szCs w:val="24"/>
        </w:rPr>
      </w:pPr>
      <w:r w:rsidRPr="00833EB3">
        <w:rPr>
          <w:rFonts w:asciiTheme="minorHAnsi" w:hAnsiTheme="minorHAnsi"/>
          <w:color w:val="auto"/>
          <w:sz w:val="24"/>
          <w:szCs w:val="24"/>
        </w:rPr>
        <w:t>OBJETIVOS ESPECÍFICOS</w:t>
      </w:r>
      <w:r w:rsidR="00024724" w:rsidRPr="00833EB3">
        <w:rPr>
          <w:rFonts w:asciiTheme="minorHAnsi" w:hAnsiTheme="minorHAnsi"/>
          <w:color w:val="auto"/>
          <w:sz w:val="24"/>
          <w:szCs w:val="24"/>
        </w:rPr>
        <w:t>, METAS E INDICADORES</w:t>
      </w:r>
      <w:bookmarkEnd w:id="6"/>
    </w:p>
    <w:p w14:paraId="4ED542EE" w14:textId="77777777" w:rsidR="00C40E52" w:rsidRPr="002F235D" w:rsidRDefault="00C40E52" w:rsidP="002F235D">
      <w:pPr>
        <w:autoSpaceDE w:val="0"/>
        <w:autoSpaceDN w:val="0"/>
        <w:adjustRightInd w:val="0"/>
        <w:spacing w:after="0" w:line="240" w:lineRule="auto"/>
        <w:jc w:val="both"/>
        <w:rPr>
          <w:rFonts w:cs="Arial"/>
          <w:sz w:val="24"/>
          <w:szCs w:val="24"/>
        </w:rPr>
      </w:pPr>
    </w:p>
    <w:p w14:paraId="61DFA584" w14:textId="77777777" w:rsidR="00381A00" w:rsidRPr="00381A00" w:rsidRDefault="00381A00" w:rsidP="00381A00">
      <w:pPr>
        <w:numPr>
          <w:ilvl w:val="1"/>
          <w:numId w:val="40"/>
        </w:numPr>
        <w:autoSpaceDE w:val="0"/>
        <w:autoSpaceDN w:val="0"/>
        <w:adjustRightInd w:val="0"/>
        <w:spacing w:after="0" w:line="240" w:lineRule="auto"/>
        <w:ind w:left="801" w:hanging="375"/>
        <w:contextualSpacing/>
        <w:jc w:val="both"/>
        <w:rPr>
          <w:rFonts w:eastAsiaTheme="minorEastAsia" w:cstheme="minorHAnsi"/>
          <w:b/>
          <w:sz w:val="24"/>
          <w:szCs w:val="24"/>
          <w:lang w:eastAsia="es-CO"/>
        </w:rPr>
      </w:pPr>
      <w:bookmarkStart w:id="7" w:name="_Toc362545267"/>
      <w:r w:rsidRPr="00381A00">
        <w:rPr>
          <w:rFonts w:eastAsiaTheme="minorEastAsia" w:cstheme="minorHAnsi"/>
          <w:b/>
          <w:sz w:val="24"/>
          <w:szCs w:val="24"/>
          <w:lang w:eastAsia="es-CO"/>
        </w:rPr>
        <w:t>OBJETIVOS ESPECÍFICOS</w:t>
      </w:r>
    </w:p>
    <w:p w14:paraId="5BDD97D0" w14:textId="7A25D3EC" w:rsidR="00381A00" w:rsidRPr="00381A00" w:rsidRDefault="00381A00" w:rsidP="00381A00">
      <w:pPr>
        <w:autoSpaceDE w:val="0"/>
        <w:autoSpaceDN w:val="0"/>
        <w:adjustRightInd w:val="0"/>
        <w:spacing w:after="0" w:line="240" w:lineRule="auto"/>
        <w:ind w:left="426"/>
        <w:jc w:val="both"/>
        <w:rPr>
          <w:rFonts w:eastAsiaTheme="minorEastAsia" w:cstheme="minorHAnsi"/>
          <w:sz w:val="24"/>
          <w:szCs w:val="24"/>
          <w:lang w:eastAsia="es-CO"/>
        </w:rPr>
      </w:pPr>
      <w:r w:rsidRPr="00381A00">
        <w:rPr>
          <w:rFonts w:eastAsiaTheme="minorEastAsia" w:cstheme="minorHAnsi"/>
          <w:sz w:val="24"/>
          <w:szCs w:val="24"/>
          <w:lang w:eastAsia="es-CO"/>
        </w:rPr>
        <w:t>-</w:t>
      </w:r>
      <w:r w:rsidRPr="00381A00">
        <w:rPr>
          <w:rFonts w:eastAsiaTheme="minorEastAsia" w:cstheme="minorHAnsi"/>
          <w:sz w:val="24"/>
          <w:szCs w:val="24"/>
          <w:lang w:eastAsia="es-CO"/>
        </w:rPr>
        <w:tab/>
        <w:t xml:space="preserve">Involucrar   de manera efectiva y creativa   las diferentes áreas </w:t>
      </w:r>
      <w:r w:rsidR="00681D4E" w:rsidRPr="00381A00">
        <w:rPr>
          <w:rFonts w:eastAsiaTheme="minorEastAsia" w:cstheme="minorHAnsi"/>
          <w:sz w:val="24"/>
          <w:szCs w:val="24"/>
          <w:lang w:eastAsia="es-CO"/>
        </w:rPr>
        <w:t>del conocimiento</w:t>
      </w:r>
      <w:r w:rsidRPr="00381A00">
        <w:rPr>
          <w:rFonts w:eastAsiaTheme="minorEastAsia" w:cstheme="minorHAnsi"/>
          <w:sz w:val="24"/>
          <w:szCs w:val="24"/>
          <w:lang w:eastAsia="es-CO"/>
        </w:rPr>
        <w:t xml:space="preserve">    </w:t>
      </w:r>
      <w:r w:rsidR="00681D4E" w:rsidRPr="00381A00">
        <w:rPr>
          <w:rFonts w:eastAsiaTheme="minorEastAsia" w:cstheme="minorHAnsi"/>
          <w:sz w:val="24"/>
          <w:szCs w:val="24"/>
          <w:lang w:eastAsia="es-CO"/>
        </w:rPr>
        <w:t>en la apropiación</w:t>
      </w:r>
      <w:r w:rsidR="00681D4E">
        <w:rPr>
          <w:rFonts w:eastAsiaTheme="minorEastAsia" w:cstheme="minorHAnsi"/>
          <w:sz w:val="24"/>
          <w:szCs w:val="24"/>
          <w:lang w:eastAsia="es-CO"/>
        </w:rPr>
        <w:t xml:space="preserve"> y divulgación del proyecto “</w:t>
      </w:r>
      <w:r w:rsidRPr="00381A00">
        <w:rPr>
          <w:rFonts w:eastAsiaTheme="minorEastAsia" w:cstheme="minorHAnsi"/>
          <w:sz w:val="24"/>
          <w:szCs w:val="24"/>
          <w:lang w:eastAsia="es-CO"/>
        </w:rPr>
        <w:t>Mi cuerpo cuenta, mi cuerpo escucha”</w:t>
      </w:r>
    </w:p>
    <w:p w14:paraId="5F15DEC0" w14:textId="77777777" w:rsidR="00381A00" w:rsidRPr="00381A00" w:rsidRDefault="00381A00" w:rsidP="00381A00">
      <w:pPr>
        <w:autoSpaceDE w:val="0"/>
        <w:autoSpaceDN w:val="0"/>
        <w:adjustRightInd w:val="0"/>
        <w:spacing w:after="0" w:line="240" w:lineRule="auto"/>
        <w:ind w:left="426"/>
        <w:jc w:val="both"/>
        <w:rPr>
          <w:rFonts w:eastAsiaTheme="minorEastAsia" w:cstheme="minorHAnsi"/>
          <w:sz w:val="24"/>
          <w:szCs w:val="24"/>
          <w:lang w:eastAsia="es-CO"/>
        </w:rPr>
      </w:pPr>
    </w:p>
    <w:p w14:paraId="650F63EF" w14:textId="72F5B955" w:rsidR="00381A00" w:rsidRPr="00381A00" w:rsidRDefault="00381A00" w:rsidP="00381A00">
      <w:pPr>
        <w:autoSpaceDE w:val="0"/>
        <w:autoSpaceDN w:val="0"/>
        <w:adjustRightInd w:val="0"/>
        <w:spacing w:after="0" w:line="240" w:lineRule="auto"/>
        <w:ind w:left="426"/>
        <w:jc w:val="both"/>
        <w:rPr>
          <w:rFonts w:eastAsiaTheme="minorEastAsia" w:cstheme="minorHAnsi"/>
          <w:sz w:val="24"/>
          <w:szCs w:val="24"/>
          <w:lang w:eastAsia="es-CO"/>
        </w:rPr>
      </w:pPr>
      <w:r w:rsidRPr="00381A00">
        <w:rPr>
          <w:rFonts w:eastAsiaTheme="minorEastAsia" w:cstheme="minorHAnsi"/>
          <w:sz w:val="24"/>
          <w:szCs w:val="24"/>
          <w:lang w:eastAsia="es-CO"/>
        </w:rPr>
        <w:t>-</w:t>
      </w:r>
      <w:r w:rsidRPr="00381A00">
        <w:rPr>
          <w:rFonts w:eastAsiaTheme="minorEastAsia" w:cstheme="minorHAnsi"/>
          <w:sz w:val="24"/>
          <w:szCs w:val="24"/>
          <w:lang w:eastAsia="es-CO"/>
        </w:rPr>
        <w:tab/>
        <w:t xml:space="preserve">Diseñar   estrategias   pedagógicas para la ejecución y comprensión de la </w:t>
      </w:r>
      <w:r w:rsidR="00681D4E" w:rsidRPr="00381A00">
        <w:rPr>
          <w:rFonts w:eastAsiaTheme="minorEastAsia" w:cstheme="minorHAnsi"/>
          <w:sz w:val="24"/>
          <w:szCs w:val="24"/>
          <w:lang w:eastAsia="es-CO"/>
        </w:rPr>
        <w:t>importancia de</w:t>
      </w:r>
      <w:r w:rsidRPr="00381A00">
        <w:rPr>
          <w:rFonts w:eastAsiaTheme="minorEastAsia" w:cstheme="minorHAnsi"/>
          <w:sz w:val="24"/>
          <w:szCs w:val="24"/>
          <w:lang w:eastAsia="es-CO"/>
        </w:rPr>
        <w:t xml:space="preserve">   educar   para   la sexualidad responsable.</w:t>
      </w:r>
    </w:p>
    <w:p w14:paraId="1A79AF27" w14:textId="77777777" w:rsidR="00381A00" w:rsidRPr="00381A00" w:rsidRDefault="00381A00" w:rsidP="00381A00">
      <w:pPr>
        <w:autoSpaceDE w:val="0"/>
        <w:autoSpaceDN w:val="0"/>
        <w:adjustRightInd w:val="0"/>
        <w:spacing w:after="0" w:line="240" w:lineRule="auto"/>
        <w:ind w:left="426"/>
        <w:jc w:val="both"/>
        <w:rPr>
          <w:rFonts w:eastAsiaTheme="minorEastAsia" w:cstheme="minorHAnsi"/>
          <w:sz w:val="24"/>
          <w:szCs w:val="24"/>
          <w:lang w:eastAsia="es-CO"/>
        </w:rPr>
      </w:pPr>
    </w:p>
    <w:p w14:paraId="49413127" w14:textId="77777777" w:rsidR="00381A00" w:rsidRPr="00381A00" w:rsidRDefault="00381A00" w:rsidP="00381A00">
      <w:pPr>
        <w:autoSpaceDE w:val="0"/>
        <w:autoSpaceDN w:val="0"/>
        <w:adjustRightInd w:val="0"/>
        <w:spacing w:after="0" w:line="240" w:lineRule="auto"/>
        <w:ind w:left="426"/>
        <w:jc w:val="both"/>
        <w:rPr>
          <w:rFonts w:eastAsiaTheme="minorEastAsia" w:cstheme="minorHAnsi"/>
          <w:sz w:val="24"/>
          <w:szCs w:val="24"/>
          <w:lang w:eastAsia="es-CO"/>
        </w:rPr>
      </w:pPr>
      <w:r w:rsidRPr="00381A00">
        <w:rPr>
          <w:rFonts w:eastAsiaTheme="minorEastAsia" w:cstheme="minorHAnsi"/>
          <w:sz w:val="24"/>
          <w:szCs w:val="24"/>
          <w:lang w:eastAsia="es-CO"/>
        </w:rPr>
        <w:t>-</w:t>
      </w:r>
      <w:r w:rsidRPr="00381A00">
        <w:rPr>
          <w:rFonts w:eastAsiaTheme="minorEastAsia" w:cstheme="minorHAnsi"/>
          <w:sz w:val="24"/>
          <w:szCs w:val="24"/>
          <w:lang w:eastAsia="es-CO"/>
        </w:rPr>
        <w:tab/>
        <w:t>Generar espacios de participación en donde los educandos resignifiquen la conceptualización a cerca de la educación para la sexualidad en nuestra comunidad.</w:t>
      </w:r>
    </w:p>
    <w:p w14:paraId="650771AB" w14:textId="77777777" w:rsidR="00381A00" w:rsidRPr="00381A00" w:rsidRDefault="00381A00" w:rsidP="00381A00">
      <w:pPr>
        <w:autoSpaceDE w:val="0"/>
        <w:autoSpaceDN w:val="0"/>
        <w:adjustRightInd w:val="0"/>
        <w:spacing w:after="0" w:line="240" w:lineRule="auto"/>
        <w:ind w:left="426"/>
        <w:jc w:val="both"/>
        <w:rPr>
          <w:rFonts w:eastAsiaTheme="minorEastAsia" w:cstheme="minorHAnsi"/>
          <w:sz w:val="24"/>
          <w:szCs w:val="24"/>
          <w:lang w:eastAsia="es-CO"/>
        </w:rPr>
      </w:pPr>
    </w:p>
    <w:p w14:paraId="69A0986B" w14:textId="05D12D78" w:rsidR="00381A00" w:rsidRPr="00381A00" w:rsidRDefault="00381A00" w:rsidP="00381A00">
      <w:pPr>
        <w:autoSpaceDE w:val="0"/>
        <w:autoSpaceDN w:val="0"/>
        <w:adjustRightInd w:val="0"/>
        <w:spacing w:after="0" w:line="240" w:lineRule="auto"/>
        <w:ind w:left="426"/>
        <w:jc w:val="both"/>
        <w:rPr>
          <w:rFonts w:eastAsiaTheme="minorEastAsia" w:cstheme="minorHAnsi"/>
          <w:sz w:val="24"/>
          <w:szCs w:val="24"/>
          <w:lang w:eastAsia="es-CO"/>
        </w:rPr>
      </w:pPr>
      <w:r w:rsidRPr="00381A00">
        <w:rPr>
          <w:rFonts w:eastAsiaTheme="minorEastAsia" w:cstheme="minorHAnsi"/>
          <w:sz w:val="24"/>
          <w:szCs w:val="24"/>
          <w:lang w:eastAsia="es-CO"/>
        </w:rPr>
        <w:t>-</w:t>
      </w:r>
      <w:r w:rsidRPr="00381A00">
        <w:rPr>
          <w:rFonts w:eastAsiaTheme="minorEastAsia" w:cstheme="minorHAnsi"/>
          <w:sz w:val="24"/>
          <w:szCs w:val="24"/>
          <w:lang w:eastAsia="es-CO"/>
        </w:rPr>
        <w:tab/>
        <w:t xml:space="preserve">Sensibilizar </w:t>
      </w:r>
      <w:r w:rsidR="00681D4E" w:rsidRPr="00381A00">
        <w:rPr>
          <w:rFonts w:eastAsiaTheme="minorEastAsia" w:cstheme="minorHAnsi"/>
          <w:sz w:val="24"/>
          <w:szCs w:val="24"/>
          <w:lang w:eastAsia="es-CO"/>
        </w:rPr>
        <w:t>a los padres, madres</w:t>
      </w:r>
      <w:r w:rsidRPr="00381A00">
        <w:rPr>
          <w:rFonts w:eastAsiaTheme="minorEastAsia" w:cstheme="minorHAnsi"/>
          <w:sz w:val="24"/>
          <w:szCs w:val="24"/>
          <w:lang w:eastAsia="es-CO"/>
        </w:rPr>
        <w:t xml:space="preserve"> y/o cuidadores </w:t>
      </w:r>
      <w:r w:rsidR="00681D4E" w:rsidRPr="00381A00">
        <w:rPr>
          <w:rFonts w:eastAsiaTheme="minorEastAsia" w:cstheme="minorHAnsi"/>
          <w:sz w:val="24"/>
          <w:szCs w:val="24"/>
          <w:lang w:eastAsia="es-CO"/>
        </w:rPr>
        <w:t>sobre la</w:t>
      </w:r>
      <w:r w:rsidRPr="00381A00">
        <w:rPr>
          <w:rFonts w:eastAsiaTheme="minorEastAsia" w:cstheme="minorHAnsi"/>
          <w:sz w:val="24"/>
          <w:szCs w:val="24"/>
          <w:lang w:eastAsia="es-CO"/>
        </w:rPr>
        <w:t xml:space="preserve">   necesidad   </w:t>
      </w:r>
      <w:r w:rsidR="00681D4E" w:rsidRPr="00381A00">
        <w:rPr>
          <w:rFonts w:eastAsiaTheme="minorEastAsia" w:cstheme="minorHAnsi"/>
          <w:sz w:val="24"/>
          <w:szCs w:val="24"/>
          <w:lang w:eastAsia="es-CO"/>
        </w:rPr>
        <w:t>de ser corresponsables</w:t>
      </w:r>
      <w:r w:rsidRPr="00381A00">
        <w:rPr>
          <w:rFonts w:eastAsiaTheme="minorEastAsia" w:cstheme="minorHAnsi"/>
          <w:sz w:val="24"/>
          <w:szCs w:val="24"/>
          <w:lang w:eastAsia="es-CO"/>
        </w:rPr>
        <w:t xml:space="preserve">   en    </w:t>
      </w:r>
      <w:r w:rsidR="00681D4E" w:rsidRPr="00381A00">
        <w:rPr>
          <w:rFonts w:eastAsiaTheme="minorEastAsia" w:cstheme="minorHAnsi"/>
          <w:sz w:val="24"/>
          <w:szCs w:val="24"/>
          <w:lang w:eastAsia="es-CO"/>
        </w:rPr>
        <w:t>la educación y</w:t>
      </w:r>
      <w:r w:rsidRPr="00381A00">
        <w:rPr>
          <w:rFonts w:eastAsiaTheme="minorEastAsia" w:cstheme="minorHAnsi"/>
          <w:sz w:val="24"/>
          <w:szCs w:val="24"/>
          <w:lang w:eastAsia="es-CO"/>
        </w:rPr>
        <w:t xml:space="preserve">   acompañamiento   </w:t>
      </w:r>
      <w:r w:rsidR="00681D4E" w:rsidRPr="00381A00">
        <w:rPr>
          <w:rFonts w:eastAsiaTheme="minorEastAsia" w:cstheme="minorHAnsi"/>
          <w:sz w:val="24"/>
          <w:szCs w:val="24"/>
          <w:lang w:eastAsia="es-CO"/>
        </w:rPr>
        <w:t>de sus hijos e hijas</w:t>
      </w:r>
      <w:r w:rsidRPr="00381A00">
        <w:rPr>
          <w:rFonts w:eastAsiaTheme="minorEastAsia" w:cstheme="minorHAnsi"/>
          <w:sz w:val="24"/>
          <w:szCs w:val="24"/>
          <w:lang w:eastAsia="es-CO"/>
        </w:rPr>
        <w:t>.</w:t>
      </w:r>
    </w:p>
    <w:p w14:paraId="51041EE8" w14:textId="77777777" w:rsidR="00381A00" w:rsidRPr="00381A00" w:rsidRDefault="00381A00" w:rsidP="00381A00">
      <w:pPr>
        <w:autoSpaceDE w:val="0"/>
        <w:autoSpaceDN w:val="0"/>
        <w:adjustRightInd w:val="0"/>
        <w:spacing w:after="0" w:line="240" w:lineRule="auto"/>
        <w:ind w:left="426"/>
        <w:jc w:val="both"/>
        <w:rPr>
          <w:rFonts w:eastAsiaTheme="minorEastAsia" w:cstheme="minorHAnsi"/>
          <w:sz w:val="24"/>
          <w:szCs w:val="24"/>
          <w:lang w:eastAsia="es-CO"/>
        </w:rPr>
      </w:pPr>
    </w:p>
    <w:p w14:paraId="2622828C" w14:textId="77777777" w:rsidR="00381A00" w:rsidRPr="00381A00" w:rsidRDefault="00381A00" w:rsidP="00381A00">
      <w:pPr>
        <w:autoSpaceDE w:val="0"/>
        <w:autoSpaceDN w:val="0"/>
        <w:adjustRightInd w:val="0"/>
        <w:spacing w:after="0" w:line="240" w:lineRule="auto"/>
        <w:ind w:left="426"/>
        <w:jc w:val="both"/>
        <w:rPr>
          <w:rFonts w:eastAsiaTheme="minorEastAsia" w:cstheme="minorHAnsi"/>
          <w:sz w:val="24"/>
          <w:szCs w:val="24"/>
          <w:lang w:eastAsia="es-CO"/>
        </w:rPr>
      </w:pPr>
    </w:p>
    <w:p w14:paraId="14F70DA7" w14:textId="77777777" w:rsidR="00381A00" w:rsidRPr="00381A00" w:rsidRDefault="00381A00" w:rsidP="00381A00">
      <w:pPr>
        <w:numPr>
          <w:ilvl w:val="1"/>
          <w:numId w:val="40"/>
        </w:numPr>
        <w:autoSpaceDE w:val="0"/>
        <w:autoSpaceDN w:val="0"/>
        <w:adjustRightInd w:val="0"/>
        <w:spacing w:after="0" w:line="240" w:lineRule="auto"/>
        <w:ind w:left="801" w:hanging="375"/>
        <w:contextualSpacing/>
        <w:jc w:val="both"/>
        <w:rPr>
          <w:rFonts w:eastAsiaTheme="minorEastAsia" w:cstheme="minorHAnsi"/>
          <w:b/>
          <w:sz w:val="24"/>
          <w:szCs w:val="24"/>
          <w:lang w:eastAsia="es-CO"/>
        </w:rPr>
      </w:pPr>
      <w:r w:rsidRPr="00381A00">
        <w:rPr>
          <w:rFonts w:eastAsiaTheme="minorEastAsia" w:cstheme="minorHAnsi"/>
          <w:b/>
          <w:sz w:val="24"/>
          <w:szCs w:val="24"/>
          <w:lang w:eastAsia="es-CO"/>
        </w:rPr>
        <w:t>METAS</w:t>
      </w:r>
    </w:p>
    <w:p w14:paraId="64D37C82" w14:textId="77777777" w:rsidR="00381A00" w:rsidRPr="00381A00" w:rsidRDefault="00381A00" w:rsidP="00381A00">
      <w:pPr>
        <w:autoSpaceDE w:val="0"/>
        <w:autoSpaceDN w:val="0"/>
        <w:adjustRightInd w:val="0"/>
        <w:spacing w:after="0" w:line="240" w:lineRule="auto"/>
        <w:jc w:val="both"/>
        <w:rPr>
          <w:rFonts w:eastAsiaTheme="minorEastAsia" w:cstheme="minorHAnsi"/>
          <w:b/>
          <w:sz w:val="24"/>
          <w:szCs w:val="24"/>
          <w:lang w:eastAsia="es-CO"/>
        </w:rPr>
      </w:pPr>
    </w:p>
    <w:p w14:paraId="205C73F3" w14:textId="5BEB47C5" w:rsidR="00381A00" w:rsidRPr="00381A00" w:rsidRDefault="00381A00" w:rsidP="00381A00">
      <w:pPr>
        <w:numPr>
          <w:ilvl w:val="0"/>
          <w:numId w:val="42"/>
        </w:numPr>
        <w:autoSpaceDE w:val="0"/>
        <w:autoSpaceDN w:val="0"/>
        <w:adjustRightInd w:val="0"/>
        <w:spacing w:after="0" w:line="240" w:lineRule="auto"/>
        <w:contextualSpacing/>
        <w:jc w:val="both"/>
        <w:rPr>
          <w:rFonts w:eastAsiaTheme="minorEastAsia" w:cstheme="minorHAnsi"/>
          <w:sz w:val="24"/>
          <w:szCs w:val="24"/>
          <w:lang w:eastAsia="es-CO"/>
        </w:rPr>
      </w:pPr>
      <w:r w:rsidRPr="00381A00">
        <w:rPr>
          <w:rFonts w:eastAsiaTheme="minorEastAsia" w:cstheme="minorHAnsi"/>
          <w:sz w:val="24"/>
          <w:szCs w:val="24"/>
          <w:lang w:eastAsia="es-CO"/>
        </w:rPr>
        <w:t>Que a noviembre del año</w:t>
      </w:r>
      <w:r w:rsidR="00681D4E">
        <w:rPr>
          <w:rFonts w:eastAsiaTheme="minorEastAsia" w:cstheme="minorHAnsi"/>
          <w:sz w:val="24"/>
          <w:szCs w:val="24"/>
          <w:lang w:eastAsia="es-CO"/>
        </w:rPr>
        <w:t xml:space="preserve"> 2019</w:t>
      </w:r>
      <w:r w:rsidRPr="00381A00">
        <w:rPr>
          <w:rFonts w:eastAsiaTheme="minorEastAsia" w:cstheme="minorHAnsi"/>
          <w:sz w:val="24"/>
          <w:szCs w:val="24"/>
          <w:lang w:eastAsia="es-CO"/>
        </w:rPr>
        <w:t xml:space="preserve"> la comunidad educativa conozca y aplique el proyecto sexualidad “Mi cuerpo cuenta, mi cuerpo escucha”</w:t>
      </w:r>
    </w:p>
    <w:p w14:paraId="15D8FA43" w14:textId="77777777" w:rsidR="00381A00" w:rsidRPr="00381A00" w:rsidRDefault="00381A00" w:rsidP="00381A00">
      <w:pPr>
        <w:autoSpaceDE w:val="0"/>
        <w:autoSpaceDN w:val="0"/>
        <w:adjustRightInd w:val="0"/>
        <w:spacing w:after="0" w:line="240" w:lineRule="auto"/>
        <w:ind w:left="720"/>
        <w:contextualSpacing/>
        <w:jc w:val="both"/>
        <w:rPr>
          <w:rFonts w:eastAsiaTheme="minorEastAsia" w:cstheme="minorHAnsi"/>
          <w:sz w:val="24"/>
          <w:szCs w:val="24"/>
          <w:lang w:eastAsia="es-CO"/>
        </w:rPr>
      </w:pPr>
    </w:p>
    <w:p w14:paraId="40058CAB" w14:textId="6F97350D" w:rsidR="00381A00" w:rsidRPr="00381A00" w:rsidRDefault="00681D4E" w:rsidP="00381A00">
      <w:pPr>
        <w:numPr>
          <w:ilvl w:val="0"/>
          <w:numId w:val="42"/>
        </w:numPr>
        <w:autoSpaceDE w:val="0"/>
        <w:autoSpaceDN w:val="0"/>
        <w:adjustRightInd w:val="0"/>
        <w:spacing w:after="0" w:line="240" w:lineRule="auto"/>
        <w:contextualSpacing/>
        <w:jc w:val="both"/>
        <w:rPr>
          <w:rFonts w:eastAsiaTheme="minorEastAsia" w:cstheme="minorHAnsi"/>
          <w:sz w:val="24"/>
          <w:szCs w:val="24"/>
          <w:lang w:eastAsia="es-CO"/>
        </w:rPr>
      </w:pPr>
      <w:r>
        <w:rPr>
          <w:rFonts w:eastAsiaTheme="minorEastAsia" w:cstheme="minorHAnsi"/>
          <w:sz w:val="24"/>
          <w:szCs w:val="24"/>
          <w:lang w:eastAsia="es-CO"/>
        </w:rPr>
        <w:t>Que a noviembre del 2019</w:t>
      </w:r>
      <w:r w:rsidRPr="00381A00">
        <w:rPr>
          <w:rFonts w:eastAsiaTheme="minorEastAsia" w:cstheme="minorHAnsi"/>
          <w:sz w:val="24"/>
          <w:szCs w:val="24"/>
          <w:lang w:eastAsia="es-CO"/>
        </w:rPr>
        <w:t xml:space="preserve"> se</w:t>
      </w:r>
      <w:r w:rsidR="00381A00" w:rsidRPr="00381A00">
        <w:rPr>
          <w:rFonts w:eastAsiaTheme="minorEastAsia" w:cstheme="minorHAnsi"/>
          <w:sz w:val="24"/>
          <w:szCs w:val="24"/>
          <w:lang w:eastAsia="es-CO"/>
        </w:rPr>
        <w:t xml:space="preserve">   </w:t>
      </w:r>
      <w:r w:rsidRPr="00381A00">
        <w:rPr>
          <w:rFonts w:eastAsiaTheme="minorEastAsia" w:cstheme="minorHAnsi"/>
          <w:sz w:val="24"/>
          <w:szCs w:val="24"/>
          <w:lang w:eastAsia="es-CO"/>
        </w:rPr>
        <w:t>haya realizado encuentros</w:t>
      </w:r>
      <w:r w:rsidR="00381A00" w:rsidRPr="00381A00">
        <w:rPr>
          <w:rFonts w:eastAsiaTheme="minorEastAsia" w:cstheme="minorHAnsi"/>
          <w:sz w:val="24"/>
          <w:szCs w:val="24"/>
          <w:lang w:eastAsia="es-CO"/>
        </w:rPr>
        <w:t xml:space="preserve"> pedagógicos </w:t>
      </w:r>
      <w:r w:rsidRPr="00381A00">
        <w:rPr>
          <w:rFonts w:eastAsiaTheme="minorEastAsia" w:cstheme="minorHAnsi"/>
          <w:sz w:val="24"/>
          <w:szCs w:val="24"/>
          <w:lang w:eastAsia="es-CO"/>
        </w:rPr>
        <w:t>recreativos con</w:t>
      </w:r>
      <w:r w:rsidR="00381A00" w:rsidRPr="00381A00">
        <w:rPr>
          <w:rFonts w:eastAsiaTheme="minorEastAsia" w:cstheme="minorHAnsi"/>
          <w:sz w:val="24"/>
          <w:szCs w:val="24"/>
          <w:lang w:eastAsia="es-CO"/>
        </w:rPr>
        <w:t xml:space="preserve"> estudiantes del grado </w:t>
      </w:r>
      <w:r w:rsidRPr="00381A00">
        <w:rPr>
          <w:rFonts w:eastAsiaTheme="minorEastAsia" w:cstheme="minorHAnsi"/>
          <w:sz w:val="24"/>
          <w:szCs w:val="24"/>
          <w:lang w:eastAsia="es-CO"/>
        </w:rPr>
        <w:t>0 al</w:t>
      </w:r>
      <w:r w:rsidR="00381A00" w:rsidRPr="00381A00">
        <w:rPr>
          <w:rFonts w:eastAsiaTheme="minorEastAsia" w:cstheme="minorHAnsi"/>
          <w:sz w:val="24"/>
          <w:szCs w:val="24"/>
          <w:lang w:eastAsia="es-CO"/>
        </w:rPr>
        <w:t xml:space="preserve"> </w:t>
      </w:r>
      <w:r w:rsidRPr="00381A00">
        <w:rPr>
          <w:rFonts w:eastAsiaTheme="minorEastAsia" w:cstheme="minorHAnsi"/>
          <w:sz w:val="24"/>
          <w:szCs w:val="24"/>
          <w:lang w:eastAsia="es-CO"/>
        </w:rPr>
        <w:t>grado 11</w:t>
      </w:r>
      <w:r w:rsidR="00381A00" w:rsidRPr="00381A00">
        <w:rPr>
          <w:rFonts w:eastAsiaTheme="minorEastAsia" w:cstheme="minorHAnsi"/>
          <w:sz w:val="24"/>
          <w:szCs w:val="24"/>
          <w:lang w:eastAsia="es-CO"/>
        </w:rPr>
        <w:t>.</w:t>
      </w:r>
    </w:p>
    <w:p w14:paraId="2FF25C08" w14:textId="77777777" w:rsidR="00381A00" w:rsidRPr="00381A00" w:rsidRDefault="00381A00" w:rsidP="00381A00">
      <w:pPr>
        <w:autoSpaceDE w:val="0"/>
        <w:autoSpaceDN w:val="0"/>
        <w:adjustRightInd w:val="0"/>
        <w:spacing w:after="0" w:line="240" w:lineRule="auto"/>
        <w:ind w:left="720"/>
        <w:contextualSpacing/>
        <w:jc w:val="both"/>
        <w:rPr>
          <w:rFonts w:eastAsiaTheme="minorEastAsia" w:cstheme="minorHAnsi"/>
          <w:sz w:val="24"/>
          <w:szCs w:val="24"/>
          <w:lang w:eastAsia="es-CO"/>
        </w:rPr>
      </w:pPr>
    </w:p>
    <w:p w14:paraId="7FC1658F" w14:textId="4F6811B3" w:rsidR="00381A00" w:rsidRPr="00381A00" w:rsidRDefault="00381A00" w:rsidP="00381A00">
      <w:pPr>
        <w:numPr>
          <w:ilvl w:val="0"/>
          <w:numId w:val="42"/>
        </w:numPr>
        <w:autoSpaceDE w:val="0"/>
        <w:autoSpaceDN w:val="0"/>
        <w:adjustRightInd w:val="0"/>
        <w:spacing w:after="0" w:line="240" w:lineRule="auto"/>
        <w:contextualSpacing/>
        <w:jc w:val="both"/>
        <w:rPr>
          <w:rFonts w:eastAsiaTheme="minorEastAsia" w:cstheme="minorHAnsi"/>
          <w:sz w:val="24"/>
          <w:szCs w:val="24"/>
          <w:lang w:eastAsia="es-CO"/>
        </w:rPr>
      </w:pPr>
      <w:r w:rsidRPr="00381A00">
        <w:rPr>
          <w:rFonts w:eastAsiaTheme="minorEastAsia" w:cstheme="minorHAnsi"/>
          <w:sz w:val="24"/>
          <w:szCs w:val="24"/>
          <w:lang w:eastAsia="es-CO"/>
        </w:rPr>
        <w:t>A noviembre   del año</w:t>
      </w:r>
      <w:r w:rsidR="00681D4E">
        <w:rPr>
          <w:rFonts w:eastAsiaTheme="minorEastAsia" w:cstheme="minorHAnsi"/>
          <w:sz w:val="24"/>
          <w:szCs w:val="24"/>
          <w:lang w:eastAsia="es-CO"/>
        </w:rPr>
        <w:t xml:space="preserve">   2019</w:t>
      </w:r>
      <w:r w:rsidRPr="00381A00">
        <w:rPr>
          <w:rFonts w:eastAsiaTheme="minorEastAsia" w:cstheme="minorHAnsi"/>
          <w:sz w:val="24"/>
          <w:szCs w:val="24"/>
          <w:lang w:eastAsia="es-CO"/>
        </w:rPr>
        <w:t xml:space="preserve">    </w:t>
      </w:r>
      <w:r w:rsidR="00681D4E" w:rsidRPr="00381A00">
        <w:rPr>
          <w:rFonts w:eastAsiaTheme="minorEastAsia" w:cstheme="minorHAnsi"/>
          <w:sz w:val="24"/>
          <w:szCs w:val="24"/>
          <w:lang w:eastAsia="es-CO"/>
        </w:rPr>
        <w:t>se hayan realizado</w:t>
      </w:r>
      <w:r w:rsidRPr="00381A00">
        <w:rPr>
          <w:rFonts w:eastAsiaTheme="minorEastAsia" w:cstheme="minorHAnsi"/>
          <w:sz w:val="24"/>
          <w:szCs w:val="24"/>
          <w:lang w:eastAsia="es-CO"/>
        </w:rPr>
        <w:t xml:space="preserve">    </w:t>
      </w:r>
      <w:r w:rsidR="00681D4E" w:rsidRPr="00381A00">
        <w:rPr>
          <w:rFonts w:eastAsiaTheme="minorEastAsia" w:cstheme="minorHAnsi"/>
          <w:sz w:val="24"/>
          <w:szCs w:val="24"/>
          <w:lang w:eastAsia="es-CO"/>
        </w:rPr>
        <w:t>4 talleres</w:t>
      </w:r>
      <w:r w:rsidRPr="00381A00">
        <w:rPr>
          <w:rFonts w:eastAsiaTheme="minorEastAsia" w:cstheme="minorHAnsi"/>
          <w:sz w:val="24"/>
          <w:szCs w:val="24"/>
          <w:lang w:eastAsia="es-CO"/>
        </w:rPr>
        <w:t xml:space="preserve">   </w:t>
      </w:r>
      <w:r w:rsidR="00681D4E" w:rsidRPr="00381A00">
        <w:rPr>
          <w:rFonts w:eastAsiaTheme="minorEastAsia" w:cstheme="minorHAnsi"/>
          <w:sz w:val="24"/>
          <w:szCs w:val="24"/>
          <w:lang w:eastAsia="es-CO"/>
        </w:rPr>
        <w:t>con los padres</w:t>
      </w:r>
      <w:r w:rsidRPr="00381A00">
        <w:rPr>
          <w:rFonts w:eastAsiaTheme="minorEastAsia" w:cstheme="minorHAnsi"/>
          <w:sz w:val="24"/>
          <w:szCs w:val="24"/>
          <w:lang w:eastAsia="es-CO"/>
        </w:rPr>
        <w:t xml:space="preserve">   de   familia     </w:t>
      </w:r>
      <w:r w:rsidR="00681D4E" w:rsidRPr="00381A00">
        <w:rPr>
          <w:rFonts w:eastAsiaTheme="minorEastAsia" w:cstheme="minorHAnsi"/>
          <w:sz w:val="24"/>
          <w:szCs w:val="24"/>
          <w:lang w:eastAsia="es-CO"/>
        </w:rPr>
        <w:t>sobre la</w:t>
      </w:r>
      <w:r w:rsidRPr="00381A00">
        <w:rPr>
          <w:rFonts w:eastAsiaTheme="minorEastAsia" w:cstheme="minorHAnsi"/>
          <w:sz w:val="24"/>
          <w:szCs w:val="24"/>
          <w:lang w:eastAsia="es-CO"/>
        </w:rPr>
        <w:t xml:space="preserve">   formación   integral   y   </w:t>
      </w:r>
      <w:r w:rsidR="00681D4E" w:rsidRPr="00381A00">
        <w:rPr>
          <w:rFonts w:eastAsiaTheme="minorEastAsia" w:cstheme="minorHAnsi"/>
          <w:sz w:val="24"/>
          <w:szCs w:val="24"/>
          <w:lang w:eastAsia="es-CO"/>
        </w:rPr>
        <w:t>para la</w:t>
      </w:r>
      <w:r w:rsidRPr="00381A00">
        <w:rPr>
          <w:rFonts w:eastAsiaTheme="minorEastAsia" w:cstheme="minorHAnsi"/>
          <w:sz w:val="24"/>
          <w:szCs w:val="24"/>
          <w:lang w:eastAsia="es-CO"/>
        </w:rPr>
        <w:t xml:space="preserve">   </w:t>
      </w:r>
      <w:r w:rsidR="00681D4E" w:rsidRPr="00381A00">
        <w:rPr>
          <w:rFonts w:eastAsiaTheme="minorEastAsia" w:cstheme="minorHAnsi"/>
          <w:sz w:val="24"/>
          <w:szCs w:val="24"/>
          <w:lang w:eastAsia="es-CO"/>
        </w:rPr>
        <w:t>sexualidad y</w:t>
      </w:r>
      <w:r w:rsidRPr="00381A00">
        <w:rPr>
          <w:rFonts w:eastAsiaTheme="minorEastAsia" w:cstheme="minorHAnsi"/>
          <w:sz w:val="24"/>
          <w:szCs w:val="24"/>
          <w:lang w:eastAsia="es-CO"/>
        </w:rPr>
        <w:t xml:space="preserve">   construcción de ciudadanía.</w:t>
      </w:r>
    </w:p>
    <w:p w14:paraId="39622A2B" w14:textId="77777777" w:rsidR="00381A00" w:rsidRPr="00381A00" w:rsidRDefault="00381A00" w:rsidP="00381A00">
      <w:pPr>
        <w:ind w:left="720"/>
        <w:contextualSpacing/>
        <w:rPr>
          <w:rFonts w:eastAsiaTheme="minorEastAsia" w:cstheme="minorHAnsi"/>
          <w:sz w:val="24"/>
          <w:szCs w:val="24"/>
          <w:lang w:eastAsia="es-CO"/>
        </w:rPr>
      </w:pPr>
    </w:p>
    <w:p w14:paraId="05F879FC" w14:textId="554895B3" w:rsidR="00381A00" w:rsidRPr="00381A00" w:rsidRDefault="00681D4E" w:rsidP="00381A00">
      <w:pPr>
        <w:numPr>
          <w:ilvl w:val="0"/>
          <w:numId w:val="42"/>
        </w:numPr>
        <w:contextualSpacing/>
        <w:rPr>
          <w:rFonts w:eastAsiaTheme="minorEastAsia" w:cstheme="minorHAnsi"/>
          <w:sz w:val="24"/>
          <w:szCs w:val="24"/>
          <w:lang w:eastAsia="es-CO"/>
        </w:rPr>
      </w:pPr>
      <w:r>
        <w:rPr>
          <w:rFonts w:eastAsiaTheme="minorEastAsia" w:cstheme="minorHAnsi"/>
          <w:sz w:val="24"/>
          <w:szCs w:val="24"/>
          <w:lang w:eastAsia="es-CO"/>
        </w:rPr>
        <w:t>A noviembre   del año   2019</w:t>
      </w:r>
      <w:r w:rsidR="00381A00" w:rsidRPr="00381A00">
        <w:rPr>
          <w:rFonts w:eastAsiaTheme="minorEastAsia" w:cstheme="minorHAnsi"/>
          <w:sz w:val="24"/>
          <w:szCs w:val="24"/>
          <w:lang w:eastAsia="es-CO"/>
        </w:rPr>
        <w:t xml:space="preserve">    </w:t>
      </w:r>
      <w:r w:rsidRPr="00381A00">
        <w:rPr>
          <w:rFonts w:eastAsiaTheme="minorEastAsia" w:cstheme="minorHAnsi"/>
          <w:sz w:val="24"/>
          <w:szCs w:val="24"/>
          <w:lang w:eastAsia="es-CO"/>
        </w:rPr>
        <w:t>se hayan capacitado los</w:t>
      </w:r>
      <w:r w:rsidR="00381A00" w:rsidRPr="00381A00">
        <w:rPr>
          <w:rFonts w:eastAsiaTheme="minorEastAsia" w:cstheme="minorHAnsi"/>
          <w:sz w:val="24"/>
          <w:szCs w:val="24"/>
          <w:lang w:eastAsia="es-CO"/>
        </w:rPr>
        <w:t xml:space="preserve"> educandos   de </w:t>
      </w:r>
      <w:r w:rsidRPr="00381A00">
        <w:rPr>
          <w:rFonts w:eastAsiaTheme="minorEastAsia" w:cstheme="minorHAnsi"/>
          <w:sz w:val="24"/>
          <w:szCs w:val="24"/>
          <w:lang w:eastAsia="es-CO"/>
        </w:rPr>
        <w:t>11 a</w:t>
      </w:r>
      <w:r>
        <w:rPr>
          <w:rFonts w:eastAsiaTheme="minorEastAsia" w:cstheme="minorHAnsi"/>
          <w:sz w:val="24"/>
          <w:szCs w:val="24"/>
          <w:lang w:eastAsia="es-CO"/>
        </w:rPr>
        <w:t xml:space="preserve"> 18 años,</w:t>
      </w:r>
      <w:r w:rsidR="00381A00" w:rsidRPr="00381A00">
        <w:rPr>
          <w:rFonts w:eastAsiaTheme="minorEastAsia" w:cstheme="minorHAnsi"/>
          <w:sz w:val="24"/>
          <w:szCs w:val="24"/>
          <w:lang w:eastAsia="es-CO"/>
        </w:rPr>
        <w:t xml:space="preserve"> sobre prevención   de embarazos a temprana edad.</w:t>
      </w:r>
    </w:p>
    <w:p w14:paraId="2F453344" w14:textId="77777777" w:rsidR="00024724" w:rsidRPr="00833EB3" w:rsidRDefault="00024724" w:rsidP="00833EB3">
      <w:pPr>
        <w:pStyle w:val="Ttulo1"/>
        <w:numPr>
          <w:ilvl w:val="0"/>
          <w:numId w:val="40"/>
        </w:numPr>
        <w:rPr>
          <w:rFonts w:asciiTheme="minorHAnsi" w:hAnsiTheme="minorHAnsi"/>
          <w:color w:val="auto"/>
          <w:sz w:val="24"/>
          <w:szCs w:val="24"/>
        </w:rPr>
      </w:pPr>
      <w:r w:rsidRPr="00833EB3">
        <w:rPr>
          <w:rFonts w:asciiTheme="minorHAnsi" w:hAnsiTheme="minorHAnsi"/>
          <w:color w:val="auto"/>
          <w:sz w:val="24"/>
          <w:szCs w:val="24"/>
        </w:rPr>
        <w:t>MARCO DE REFERENCIA</w:t>
      </w:r>
      <w:bookmarkEnd w:id="7"/>
    </w:p>
    <w:p w14:paraId="0CCC86D5" w14:textId="77777777" w:rsidR="00024724" w:rsidRPr="002F235D" w:rsidRDefault="00024724" w:rsidP="002F235D">
      <w:pPr>
        <w:autoSpaceDE w:val="0"/>
        <w:autoSpaceDN w:val="0"/>
        <w:adjustRightInd w:val="0"/>
        <w:spacing w:after="0" w:line="240" w:lineRule="auto"/>
        <w:jc w:val="both"/>
        <w:rPr>
          <w:rFonts w:cs="Arial"/>
          <w:sz w:val="24"/>
          <w:szCs w:val="24"/>
        </w:rPr>
      </w:pPr>
    </w:p>
    <w:p w14:paraId="0AD65C4C" w14:textId="182B5CD4" w:rsidR="00FE475D" w:rsidRPr="00FE475D" w:rsidRDefault="00FE475D" w:rsidP="00FE475D">
      <w:pPr>
        <w:spacing w:before="100" w:beforeAutospacing="1" w:after="100" w:afterAutospacing="1" w:line="240" w:lineRule="auto"/>
        <w:jc w:val="both"/>
        <w:rPr>
          <w:rFonts w:cstheme="minorHAnsi"/>
          <w:sz w:val="24"/>
          <w:szCs w:val="24"/>
        </w:rPr>
      </w:pPr>
      <w:bookmarkStart w:id="8" w:name="_Toc362545268"/>
      <w:r w:rsidRPr="00FE475D">
        <w:rPr>
          <w:rFonts w:cstheme="minorHAnsi"/>
          <w:sz w:val="24"/>
          <w:szCs w:val="24"/>
        </w:rPr>
        <w:lastRenderedPageBreak/>
        <w:t xml:space="preserve">La   formación </w:t>
      </w:r>
      <w:r w:rsidR="00812313" w:rsidRPr="00FE475D">
        <w:rPr>
          <w:rFonts w:cstheme="minorHAnsi"/>
          <w:sz w:val="24"/>
          <w:szCs w:val="24"/>
        </w:rPr>
        <w:t>para la</w:t>
      </w:r>
      <w:r w:rsidRPr="00FE475D">
        <w:rPr>
          <w:rFonts w:cstheme="minorHAnsi"/>
          <w:sz w:val="24"/>
          <w:szCs w:val="24"/>
        </w:rPr>
        <w:t xml:space="preserve">   </w:t>
      </w:r>
      <w:r w:rsidR="00812313" w:rsidRPr="00FE475D">
        <w:rPr>
          <w:rFonts w:cstheme="minorHAnsi"/>
          <w:sz w:val="24"/>
          <w:szCs w:val="24"/>
        </w:rPr>
        <w:t>sexualidad, es considerada fundamental</w:t>
      </w:r>
      <w:r w:rsidRPr="00FE475D">
        <w:rPr>
          <w:rFonts w:cstheme="minorHAnsi"/>
          <w:sz w:val="24"/>
          <w:szCs w:val="24"/>
        </w:rPr>
        <w:t xml:space="preserve">    por   </w:t>
      </w:r>
      <w:r w:rsidR="00812313" w:rsidRPr="00FE475D">
        <w:rPr>
          <w:rFonts w:cstheme="minorHAnsi"/>
          <w:sz w:val="24"/>
          <w:szCs w:val="24"/>
        </w:rPr>
        <w:t>lo que el</w:t>
      </w:r>
      <w:r w:rsidRPr="00FE475D">
        <w:rPr>
          <w:rFonts w:cstheme="minorHAnsi"/>
          <w:sz w:val="24"/>
          <w:szCs w:val="24"/>
        </w:rPr>
        <w:t xml:space="preserve">   crecimiento del   </w:t>
      </w:r>
      <w:r w:rsidR="00812313" w:rsidRPr="00FE475D">
        <w:rPr>
          <w:rFonts w:cstheme="minorHAnsi"/>
          <w:sz w:val="24"/>
          <w:szCs w:val="24"/>
        </w:rPr>
        <w:t>ser humano en cada etapa</w:t>
      </w:r>
      <w:r w:rsidRPr="00FE475D">
        <w:rPr>
          <w:rFonts w:cstheme="minorHAnsi"/>
          <w:sz w:val="24"/>
          <w:szCs w:val="24"/>
        </w:rPr>
        <w:t xml:space="preserve">   de transición</w:t>
      </w:r>
      <w:r w:rsidR="00812313">
        <w:rPr>
          <w:rFonts w:cstheme="minorHAnsi"/>
          <w:sz w:val="24"/>
          <w:szCs w:val="24"/>
        </w:rPr>
        <w:t xml:space="preserve"> presenta una serie de cambios tanto</w:t>
      </w:r>
      <w:r w:rsidRPr="00FE475D">
        <w:rPr>
          <w:rFonts w:cstheme="minorHAnsi"/>
          <w:sz w:val="24"/>
          <w:szCs w:val="24"/>
        </w:rPr>
        <w:t xml:space="preserve"> físicos, </w:t>
      </w:r>
      <w:r w:rsidR="00812313">
        <w:rPr>
          <w:rFonts w:cstheme="minorHAnsi"/>
          <w:sz w:val="24"/>
          <w:szCs w:val="24"/>
        </w:rPr>
        <w:t>como psicológicos y</w:t>
      </w:r>
      <w:r w:rsidRPr="00FE475D">
        <w:rPr>
          <w:rFonts w:cstheme="minorHAnsi"/>
          <w:sz w:val="24"/>
          <w:szCs w:val="24"/>
        </w:rPr>
        <w:t xml:space="preserve"> sociales, los cuales se integran en la personalidad y permiten elaborar la propia identidad.</w:t>
      </w:r>
    </w:p>
    <w:p w14:paraId="5C9F89C1" w14:textId="77777777" w:rsidR="00FE475D" w:rsidRPr="00FE475D" w:rsidRDefault="00FE475D" w:rsidP="00FE475D">
      <w:pPr>
        <w:spacing w:before="100" w:beforeAutospacing="1" w:after="100" w:afterAutospacing="1" w:line="240" w:lineRule="auto"/>
        <w:jc w:val="both"/>
        <w:rPr>
          <w:rFonts w:cstheme="minorHAnsi"/>
          <w:sz w:val="24"/>
          <w:szCs w:val="24"/>
        </w:rPr>
      </w:pPr>
      <w:r w:rsidRPr="00FE475D">
        <w:rPr>
          <w:rFonts w:cstheme="minorHAnsi"/>
          <w:sz w:val="24"/>
          <w:szCs w:val="24"/>
        </w:rPr>
        <w:t>Marca nuevos patrones de comportamiento que permiten enfrentarse a las tareas de adulto que posteriormente deberá desarrollar.</w:t>
      </w:r>
    </w:p>
    <w:p w14:paraId="6F748927" w14:textId="151BA4C3" w:rsidR="00FE475D" w:rsidRPr="00FE475D" w:rsidRDefault="00FE475D" w:rsidP="00FE475D">
      <w:pPr>
        <w:spacing w:before="100" w:beforeAutospacing="1" w:after="100" w:afterAutospacing="1" w:line="240" w:lineRule="auto"/>
        <w:jc w:val="both"/>
        <w:rPr>
          <w:rFonts w:cstheme="minorHAnsi"/>
          <w:sz w:val="24"/>
          <w:szCs w:val="24"/>
        </w:rPr>
      </w:pPr>
      <w:r w:rsidRPr="00FE475D">
        <w:rPr>
          <w:rFonts w:cstheme="minorHAnsi"/>
          <w:sz w:val="24"/>
          <w:szCs w:val="24"/>
        </w:rPr>
        <w:t xml:space="preserve">Es normal que el adolescente muestre un interés creciente en su </w:t>
      </w:r>
      <w:r w:rsidR="00812313" w:rsidRPr="00FE475D">
        <w:rPr>
          <w:rFonts w:cstheme="minorHAnsi"/>
          <w:sz w:val="24"/>
          <w:szCs w:val="24"/>
        </w:rPr>
        <w:t>sexualidad,</w:t>
      </w:r>
      <w:r w:rsidRPr="00FE475D">
        <w:rPr>
          <w:rFonts w:cstheme="minorHAnsi"/>
          <w:sz w:val="24"/>
          <w:szCs w:val="24"/>
        </w:rPr>
        <w:t xml:space="preserve"> así como también preocupación por su imagen corporal y la relación c</w:t>
      </w:r>
      <w:r w:rsidR="00812313">
        <w:rPr>
          <w:rFonts w:cstheme="minorHAnsi"/>
          <w:sz w:val="24"/>
          <w:szCs w:val="24"/>
        </w:rPr>
        <w:t xml:space="preserve">on su grupo de pares. Al inicio, </w:t>
      </w:r>
      <w:r w:rsidRPr="00FE475D">
        <w:rPr>
          <w:rFonts w:cstheme="minorHAnsi"/>
          <w:sz w:val="24"/>
          <w:szCs w:val="24"/>
        </w:rPr>
        <w:t xml:space="preserve">el desarrollo psicosexual del joven está caracterizado por una etapa de aislamiento producida por cambios tanto físicos como emocionales. La segunda etapa es de orientación incierta hacia la sexualidad, en donde tiende sólo a relacionarse con las personas de su mismo sexo y tiene un papel muy importante el amigo íntimo. En la tercera etapa ocurre una apertura hacia la heterosexualidad, caracterizada por relaciones amorosas efímeras e intensas y presencia de fantasías eróticas. Por </w:t>
      </w:r>
      <w:r w:rsidR="00812313" w:rsidRPr="00FE475D">
        <w:rPr>
          <w:rFonts w:cstheme="minorHAnsi"/>
          <w:sz w:val="24"/>
          <w:szCs w:val="24"/>
        </w:rPr>
        <w:t>último,</w:t>
      </w:r>
      <w:r w:rsidRPr="00FE475D">
        <w:rPr>
          <w:rFonts w:cstheme="minorHAnsi"/>
          <w:sz w:val="24"/>
          <w:szCs w:val="24"/>
        </w:rPr>
        <w:t xml:space="preserve"> el joven logra la consolidación de su identidad sexual, lo que se manifiesta en relaciones con un objeto sexual y amoroso más estables y duradera.</w:t>
      </w:r>
    </w:p>
    <w:p w14:paraId="64BE876A" w14:textId="16BCB8E5" w:rsidR="00FE475D" w:rsidRDefault="00FE475D" w:rsidP="00FE475D">
      <w:pPr>
        <w:spacing w:before="100" w:beforeAutospacing="1" w:after="100" w:afterAutospacing="1" w:line="240" w:lineRule="auto"/>
        <w:jc w:val="both"/>
        <w:rPr>
          <w:rFonts w:cstheme="minorHAnsi"/>
          <w:sz w:val="24"/>
          <w:szCs w:val="24"/>
        </w:rPr>
      </w:pPr>
      <w:r w:rsidRPr="00FE475D">
        <w:rPr>
          <w:rFonts w:cstheme="minorHAnsi"/>
          <w:sz w:val="24"/>
          <w:szCs w:val="24"/>
        </w:rPr>
        <w:t>Por lo anterior los jóvenes requieren de discusiones honestas y abiertas sobre estos temas para que logren un manejo adecuado de las situaciones que diariamente enfrentan, y desarrollen conductas responsables respecto a su sexualidad.</w:t>
      </w:r>
    </w:p>
    <w:p w14:paraId="1CE36821" w14:textId="77777777" w:rsidR="00812313" w:rsidRPr="00812313" w:rsidRDefault="00812313" w:rsidP="00812313">
      <w:pPr>
        <w:widowControl w:val="0"/>
        <w:autoSpaceDE w:val="0"/>
        <w:autoSpaceDN w:val="0"/>
        <w:adjustRightInd w:val="0"/>
        <w:spacing w:line="240" w:lineRule="auto"/>
        <w:rPr>
          <w:rFonts w:eastAsiaTheme="minorEastAsia" w:cstheme="minorHAnsi"/>
          <w:b/>
          <w:bCs/>
          <w:spacing w:val="-1"/>
          <w:sz w:val="24"/>
          <w:szCs w:val="24"/>
          <w:lang w:eastAsia="es-CO"/>
        </w:rPr>
      </w:pPr>
      <w:r w:rsidRPr="00812313">
        <w:rPr>
          <w:rFonts w:eastAsiaTheme="minorEastAsia" w:cstheme="minorHAnsi"/>
          <w:b/>
          <w:bCs/>
          <w:spacing w:val="-1"/>
          <w:sz w:val="24"/>
          <w:szCs w:val="24"/>
          <w:lang w:eastAsia="es-CO"/>
        </w:rPr>
        <w:t>5.1 MARCO LEGAL</w:t>
      </w:r>
    </w:p>
    <w:p w14:paraId="5B1E7FBF" w14:textId="7FB5A29E" w:rsidR="00812313" w:rsidRPr="00812313" w:rsidRDefault="00812313" w:rsidP="00812313">
      <w:pPr>
        <w:widowControl w:val="0"/>
        <w:autoSpaceDE w:val="0"/>
        <w:autoSpaceDN w:val="0"/>
        <w:adjustRightInd w:val="0"/>
        <w:spacing w:line="240" w:lineRule="auto"/>
        <w:jc w:val="both"/>
        <w:rPr>
          <w:rFonts w:eastAsiaTheme="minorEastAsia" w:cstheme="minorHAnsi"/>
          <w:bCs/>
          <w:spacing w:val="-1"/>
          <w:sz w:val="24"/>
          <w:szCs w:val="24"/>
          <w:lang w:eastAsia="es-CO"/>
        </w:rPr>
      </w:pPr>
      <w:r w:rsidRPr="00812313">
        <w:rPr>
          <w:rFonts w:eastAsiaTheme="minorEastAsia" w:cstheme="minorHAnsi"/>
          <w:bCs/>
          <w:spacing w:val="-1"/>
          <w:sz w:val="24"/>
          <w:szCs w:val="24"/>
          <w:lang w:eastAsia="es-CO"/>
        </w:rPr>
        <w:t xml:space="preserve">El proyecto   de educación sexual y construcción de   ciudadanía   está sustentado legalmente en </w:t>
      </w:r>
      <w:r w:rsidR="00080796" w:rsidRPr="00812313">
        <w:rPr>
          <w:rFonts w:eastAsiaTheme="minorEastAsia" w:cstheme="minorHAnsi"/>
          <w:bCs/>
          <w:spacing w:val="-1"/>
          <w:sz w:val="24"/>
          <w:szCs w:val="24"/>
          <w:lang w:eastAsia="es-CO"/>
        </w:rPr>
        <w:t>lo siguiente</w:t>
      </w:r>
      <w:r w:rsidRPr="00812313">
        <w:rPr>
          <w:rFonts w:eastAsiaTheme="minorEastAsia" w:cstheme="minorHAnsi"/>
          <w:bCs/>
          <w:spacing w:val="-1"/>
          <w:sz w:val="24"/>
          <w:szCs w:val="24"/>
          <w:lang w:eastAsia="es-CO"/>
        </w:rPr>
        <w:t>:</w:t>
      </w:r>
    </w:p>
    <w:p w14:paraId="3C17A059" w14:textId="07E0173F" w:rsidR="00812313" w:rsidRPr="00812313" w:rsidRDefault="00812313" w:rsidP="00812313">
      <w:pPr>
        <w:widowControl w:val="0"/>
        <w:numPr>
          <w:ilvl w:val="0"/>
          <w:numId w:val="43"/>
        </w:numPr>
        <w:autoSpaceDE w:val="0"/>
        <w:autoSpaceDN w:val="0"/>
        <w:adjustRightInd w:val="0"/>
        <w:spacing w:line="240" w:lineRule="auto"/>
        <w:contextualSpacing/>
        <w:jc w:val="both"/>
        <w:rPr>
          <w:rFonts w:eastAsiaTheme="minorEastAsia" w:cstheme="minorHAnsi"/>
          <w:bCs/>
          <w:spacing w:val="-1"/>
          <w:sz w:val="24"/>
          <w:szCs w:val="24"/>
          <w:lang w:eastAsia="es-CO"/>
        </w:rPr>
      </w:pPr>
      <w:r w:rsidRPr="00812313">
        <w:rPr>
          <w:rFonts w:eastAsiaTheme="minorEastAsia" w:cstheme="minorHAnsi"/>
          <w:bCs/>
          <w:spacing w:val="-1"/>
          <w:sz w:val="24"/>
          <w:szCs w:val="24"/>
          <w:lang w:eastAsia="es-CO"/>
        </w:rPr>
        <w:t xml:space="preserve">Resolución Nª 033533 del   </w:t>
      </w:r>
      <w:r w:rsidR="00080796" w:rsidRPr="00812313">
        <w:rPr>
          <w:rFonts w:eastAsiaTheme="minorEastAsia" w:cstheme="minorHAnsi"/>
          <w:bCs/>
          <w:spacing w:val="-1"/>
          <w:sz w:val="24"/>
          <w:szCs w:val="24"/>
          <w:lang w:eastAsia="es-CO"/>
        </w:rPr>
        <w:t>2 de Julio</w:t>
      </w:r>
      <w:r w:rsidRPr="00812313">
        <w:rPr>
          <w:rFonts w:eastAsiaTheme="minorEastAsia" w:cstheme="minorHAnsi"/>
          <w:bCs/>
          <w:spacing w:val="-1"/>
          <w:sz w:val="24"/>
          <w:szCs w:val="24"/>
          <w:lang w:eastAsia="es-CO"/>
        </w:rPr>
        <w:t xml:space="preserve"> </w:t>
      </w:r>
      <w:r w:rsidR="00080796" w:rsidRPr="00812313">
        <w:rPr>
          <w:rFonts w:eastAsiaTheme="minorEastAsia" w:cstheme="minorHAnsi"/>
          <w:bCs/>
          <w:spacing w:val="-1"/>
          <w:sz w:val="24"/>
          <w:szCs w:val="24"/>
          <w:lang w:eastAsia="es-CO"/>
        </w:rPr>
        <w:t>del 93 por el cual se</w:t>
      </w:r>
      <w:r w:rsidRPr="00812313">
        <w:rPr>
          <w:rFonts w:eastAsiaTheme="minorEastAsia" w:cstheme="minorHAnsi"/>
          <w:bCs/>
          <w:spacing w:val="-1"/>
          <w:sz w:val="24"/>
          <w:szCs w:val="24"/>
          <w:lang w:eastAsia="es-CO"/>
        </w:rPr>
        <w:t xml:space="preserve"> </w:t>
      </w:r>
      <w:r w:rsidR="00080796" w:rsidRPr="00812313">
        <w:rPr>
          <w:rFonts w:eastAsiaTheme="minorEastAsia" w:cstheme="minorHAnsi"/>
          <w:bCs/>
          <w:spacing w:val="-1"/>
          <w:sz w:val="24"/>
          <w:szCs w:val="24"/>
          <w:lang w:eastAsia="es-CO"/>
        </w:rPr>
        <w:t>establece el desarrollo</w:t>
      </w:r>
      <w:r w:rsidRPr="00812313">
        <w:rPr>
          <w:rFonts w:eastAsiaTheme="minorEastAsia" w:cstheme="minorHAnsi"/>
          <w:bCs/>
          <w:spacing w:val="-1"/>
          <w:sz w:val="24"/>
          <w:szCs w:val="24"/>
          <w:lang w:eastAsia="es-CO"/>
        </w:rPr>
        <w:t xml:space="preserve">   </w:t>
      </w:r>
      <w:r w:rsidR="00080796" w:rsidRPr="00812313">
        <w:rPr>
          <w:rFonts w:eastAsiaTheme="minorEastAsia" w:cstheme="minorHAnsi"/>
          <w:bCs/>
          <w:spacing w:val="-1"/>
          <w:sz w:val="24"/>
          <w:szCs w:val="24"/>
          <w:lang w:eastAsia="es-CO"/>
        </w:rPr>
        <w:t>de programas</w:t>
      </w:r>
      <w:r w:rsidRPr="00812313">
        <w:rPr>
          <w:rFonts w:eastAsiaTheme="minorEastAsia" w:cstheme="minorHAnsi"/>
          <w:bCs/>
          <w:spacing w:val="-1"/>
          <w:sz w:val="24"/>
          <w:szCs w:val="24"/>
          <w:lang w:eastAsia="es-CO"/>
        </w:rPr>
        <w:t xml:space="preserve">   </w:t>
      </w:r>
      <w:r w:rsidR="00080796" w:rsidRPr="00812313">
        <w:rPr>
          <w:rFonts w:eastAsiaTheme="minorEastAsia" w:cstheme="minorHAnsi"/>
          <w:bCs/>
          <w:spacing w:val="-1"/>
          <w:sz w:val="24"/>
          <w:szCs w:val="24"/>
          <w:lang w:eastAsia="es-CO"/>
        </w:rPr>
        <w:t>y proyectos</w:t>
      </w:r>
      <w:r w:rsidRPr="00812313">
        <w:rPr>
          <w:rFonts w:eastAsiaTheme="minorEastAsia" w:cstheme="minorHAnsi"/>
          <w:bCs/>
          <w:spacing w:val="-1"/>
          <w:sz w:val="24"/>
          <w:szCs w:val="24"/>
          <w:lang w:eastAsia="es-CO"/>
        </w:rPr>
        <w:t xml:space="preserve"> institucionales   </w:t>
      </w:r>
      <w:r w:rsidR="00080796" w:rsidRPr="00812313">
        <w:rPr>
          <w:rFonts w:eastAsiaTheme="minorEastAsia" w:cstheme="minorHAnsi"/>
          <w:bCs/>
          <w:spacing w:val="-1"/>
          <w:sz w:val="24"/>
          <w:szCs w:val="24"/>
          <w:lang w:eastAsia="es-CO"/>
        </w:rPr>
        <w:t>de educación</w:t>
      </w:r>
      <w:r w:rsidRPr="00812313">
        <w:rPr>
          <w:rFonts w:eastAsiaTheme="minorEastAsia" w:cstheme="minorHAnsi"/>
          <w:bCs/>
          <w:spacing w:val="-1"/>
          <w:sz w:val="24"/>
          <w:szCs w:val="24"/>
          <w:lang w:eastAsia="es-CO"/>
        </w:rPr>
        <w:t xml:space="preserve"> sexual   en   la   </w:t>
      </w:r>
      <w:r w:rsidR="00080796" w:rsidRPr="00812313">
        <w:rPr>
          <w:rFonts w:eastAsiaTheme="minorEastAsia" w:cstheme="minorHAnsi"/>
          <w:bCs/>
          <w:spacing w:val="-1"/>
          <w:sz w:val="24"/>
          <w:szCs w:val="24"/>
          <w:lang w:eastAsia="es-CO"/>
        </w:rPr>
        <w:t>educación básica del</w:t>
      </w:r>
      <w:r w:rsidRPr="00812313">
        <w:rPr>
          <w:rFonts w:eastAsiaTheme="minorEastAsia" w:cstheme="minorHAnsi"/>
          <w:bCs/>
          <w:spacing w:val="-1"/>
          <w:sz w:val="24"/>
          <w:szCs w:val="24"/>
          <w:lang w:eastAsia="es-CO"/>
        </w:rPr>
        <w:t xml:space="preserve">   país.</w:t>
      </w:r>
    </w:p>
    <w:p w14:paraId="716F47A0" w14:textId="438CBB2C" w:rsidR="00812313" w:rsidRPr="00812313" w:rsidRDefault="00812313" w:rsidP="00812313">
      <w:pPr>
        <w:widowControl w:val="0"/>
        <w:numPr>
          <w:ilvl w:val="0"/>
          <w:numId w:val="43"/>
        </w:numPr>
        <w:autoSpaceDE w:val="0"/>
        <w:autoSpaceDN w:val="0"/>
        <w:adjustRightInd w:val="0"/>
        <w:spacing w:line="240" w:lineRule="auto"/>
        <w:contextualSpacing/>
        <w:jc w:val="both"/>
        <w:rPr>
          <w:rFonts w:eastAsiaTheme="minorEastAsia" w:cstheme="minorHAnsi"/>
          <w:bCs/>
          <w:spacing w:val="-1"/>
          <w:sz w:val="24"/>
          <w:szCs w:val="24"/>
          <w:lang w:eastAsia="es-CO"/>
        </w:rPr>
      </w:pPr>
      <w:r w:rsidRPr="00812313">
        <w:rPr>
          <w:rFonts w:eastAsiaTheme="minorEastAsia" w:cstheme="minorHAnsi"/>
          <w:bCs/>
          <w:spacing w:val="-1"/>
          <w:sz w:val="24"/>
          <w:szCs w:val="24"/>
          <w:lang w:eastAsia="es-CO"/>
        </w:rPr>
        <w:t xml:space="preserve">Constitución   política   de   </w:t>
      </w:r>
      <w:r w:rsidR="00080796" w:rsidRPr="00812313">
        <w:rPr>
          <w:rFonts w:eastAsiaTheme="minorEastAsia" w:cstheme="minorHAnsi"/>
          <w:bCs/>
          <w:spacing w:val="-1"/>
          <w:sz w:val="24"/>
          <w:szCs w:val="24"/>
          <w:lang w:eastAsia="es-CO"/>
        </w:rPr>
        <w:t>Colombia</w:t>
      </w:r>
      <w:r w:rsidR="00080796">
        <w:rPr>
          <w:rFonts w:eastAsiaTheme="minorEastAsia" w:cstheme="minorHAnsi"/>
          <w:bCs/>
          <w:spacing w:val="-1"/>
          <w:sz w:val="24"/>
          <w:szCs w:val="24"/>
          <w:lang w:eastAsia="es-CO"/>
        </w:rPr>
        <w:t>,</w:t>
      </w:r>
      <w:r w:rsidR="00080796" w:rsidRPr="00812313">
        <w:rPr>
          <w:rFonts w:eastAsiaTheme="minorEastAsia" w:cstheme="minorHAnsi"/>
          <w:bCs/>
          <w:spacing w:val="-1"/>
          <w:sz w:val="24"/>
          <w:szCs w:val="24"/>
          <w:lang w:eastAsia="es-CO"/>
        </w:rPr>
        <w:t xml:space="preserve"> en su artículo</w:t>
      </w:r>
      <w:r w:rsidRPr="00812313">
        <w:rPr>
          <w:rFonts w:eastAsiaTheme="minorEastAsia" w:cstheme="minorHAnsi"/>
          <w:bCs/>
          <w:spacing w:val="-1"/>
          <w:sz w:val="24"/>
          <w:szCs w:val="24"/>
          <w:lang w:eastAsia="es-CO"/>
        </w:rPr>
        <w:t xml:space="preserve"> 67 </w:t>
      </w:r>
      <w:r w:rsidR="00080796" w:rsidRPr="00812313">
        <w:rPr>
          <w:rFonts w:eastAsiaTheme="minorEastAsia" w:cstheme="minorHAnsi"/>
          <w:bCs/>
          <w:spacing w:val="-1"/>
          <w:sz w:val="24"/>
          <w:szCs w:val="24"/>
          <w:lang w:eastAsia="es-CO"/>
        </w:rPr>
        <w:t>nueva ley de educación</w:t>
      </w:r>
      <w:r w:rsidRPr="00812313">
        <w:rPr>
          <w:rFonts w:eastAsiaTheme="minorEastAsia" w:cstheme="minorHAnsi"/>
          <w:bCs/>
          <w:spacing w:val="-1"/>
          <w:sz w:val="24"/>
          <w:szCs w:val="24"/>
          <w:lang w:eastAsia="es-CO"/>
        </w:rPr>
        <w:t xml:space="preserve">   nacional (</w:t>
      </w:r>
      <w:r w:rsidR="00080796" w:rsidRPr="00812313">
        <w:rPr>
          <w:rFonts w:eastAsiaTheme="minorEastAsia" w:cstheme="minorHAnsi"/>
          <w:bCs/>
          <w:spacing w:val="-1"/>
          <w:sz w:val="24"/>
          <w:szCs w:val="24"/>
          <w:lang w:eastAsia="es-CO"/>
        </w:rPr>
        <w:t>115 del</w:t>
      </w:r>
      <w:r w:rsidRPr="00812313">
        <w:rPr>
          <w:rFonts w:eastAsiaTheme="minorEastAsia" w:cstheme="minorHAnsi"/>
          <w:bCs/>
          <w:spacing w:val="-1"/>
          <w:sz w:val="24"/>
          <w:szCs w:val="24"/>
          <w:lang w:eastAsia="es-CO"/>
        </w:rPr>
        <w:t xml:space="preserve">   94)</w:t>
      </w:r>
    </w:p>
    <w:p w14:paraId="551BC866" w14:textId="6A75F5C6" w:rsidR="00812313" w:rsidRPr="00812313" w:rsidRDefault="00812313" w:rsidP="00812313">
      <w:pPr>
        <w:widowControl w:val="0"/>
        <w:numPr>
          <w:ilvl w:val="0"/>
          <w:numId w:val="43"/>
        </w:numPr>
        <w:autoSpaceDE w:val="0"/>
        <w:autoSpaceDN w:val="0"/>
        <w:adjustRightInd w:val="0"/>
        <w:spacing w:line="240" w:lineRule="auto"/>
        <w:contextualSpacing/>
        <w:jc w:val="both"/>
        <w:rPr>
          <w:rFonts w:eastAsiaTheme="minorEastAsia" w:cstheme="minorHAnsi"/>
          <w:bCs/>
          <w:spacing w:val="-1"/>
          <w:sz w:val="24"/>
          <w:szCs w:val="24"/>
          <w:lang w:eastAsia="es-CO"/>
        </w:rPr>
      </w:pPr>
      <w:r w:rsidRPr="00812313">
        <w:rPr>
          <w:rFonts w:eastAsiaTheme="minorEastAsia" w:cstheme="minorHAnsi"/>
          <w:bCs/>
          <w:spacing w:val="-1"/>
          <w:sz w:val="24"/>
          <w:szCs w:val="24"/>
          <w:lang w:eastAsia="es-CO"/>
        </w:rPr>
        <w:t xml:space="preserve">Artículo   </w:t>
      </w:r>
      <w:r w:rsidR="00080796" w:rsidRPr="00812313">
        <w:rPr>
          <w:rFonts w:eastAsiaTheme="minorEastAsia" w:cstheme="minorHAnsi"/>
          <w:bCs/>
          <w:spacing w:val="-1"/>
          <w:sz w:val="24"/>
          <w:szCs w:val="24"/>
          <w:lang w:eastAsia="es-CO"/>
        </w:rPr>
        <w:t>5 de</w:t>
      </w:r>
      <w:r w:rsidRPr="00812313">
        <w:rPr>
          <w:rFonts w:eastAsiaTheme="minorEastAsia" w:cstheme="minorHAnsi"/>
          <w:bCs/>
          <w:spacing w:val="-1"/>
          <w:sz w:val="24"/>
          <w:szCs w:val="24"/>
          <w:lang w:eastAsia="es-CO"/>
        </w:rPr>
        <w:t xml:space="preserve">   </w:t>
      </w:r>
      <w:r w:rsidR="00080796" w:rsidRPr="00812313">
        <w:rPr>
          <w:rFonts w:eastAsiaTheme="minorEastAsia" w:cstheme="minorHAnsi"/>
          <w:bCs/>
          <w:spacing w:val="-1"/>
          <w:sz w:val="24"/>
          <w:szCs w:val="24"/>
          <w:lang w:eastAsia="es-CO"/>
        </w:rPr>
        <w:t>los fines</w:t>
      </w:r>
      <w:r w:rsidRPr="00812313">
        <w:rPr>
          <w:rFonts w:eastAsiaTheme="minorEastAsia" w:cstheme="minorHAnsi"/>
          <w:bCs/>
          <w:spacing w:val="-1"/>
          <w:sz w:val="24"/>
          <w:szCs w:val="24"/>
          <w:lang w:eastAsia="es-CO"/>
        </w:rPr>
        <w:t xml:space="preserve">   </w:t>
      </w:r>
      <w:r w:rsidR="00080796" w:rsidRPr="00812313">
        <w:rPr>
          <w:rFonts w:eastAsiaTheme="minorEastAsia" w:cstheme="minorHAnsi"/>
          <w:bCs/>
          <w:spacing w:val="-1"/>
          <w:sz w:val="24"/>
          <w:szCs w:val="24"/>
          <w:lang w:eastAsia="es-CO"/>
        </w:rPr>
        <w:t>de la</w:t>
      </w:r>
      <w:r w:rsidRPr="00812313">
        <w:rPr>
          <w:rFonts w:eastAsiaTheme="minorEastAsia" w:cstheme="minorHAnsi"/>
          <w:bCs/>
          <w:spacing w:val="-1"/>
          <w:sz w:val="24"/>
          <w:szCs w:val="24"/>
          <w:lang w:eastAsia="es-CO"/>
        </w:rPr>
        <w:t xml:space="preserve">   </w:t>
      </w:r>
      <w:r w:rsidR="00080796" w:rsidRPr="00812313">
        <w:rPr>
          <w:rFonts w:eastAsiaTheme="minorEastAsia" w:cstheme="minorHAnsi"/>
          <w:bCs/>
          <w:spacing w:val="-1"/>
          <w:sz w:val="24"/>
          <w:szCs w:val="24"/>
          <w:lang w:eastAsia="es-CO"/>
        </w:rPr>
        <w:t>educación de</w:t>
      </w:r>
      <w:r w:rsidRPr="00812313">
        <w:rPr>
          <w:rFonts w:eastAsiaTheme="minorEastAsia" w:cstheme="minorHAnsi"/>
          <w:bCs/>
          <w:spacing w:val="-1"/>
          <w:sz w:val="24"/>
          <w:szCs w:val="24"/>
          <w:lang w:eastAsia="es-CO"/>
        </w:rPr>
        <w:t xml:space="preserve">   </w:t>
      </w:r>
      <w:r w:rsidR="00080796" w:rsidRPr="00812313">
        <w:rPr>
          <w:rFonts w:eastAsiaTheme="minorEastAsia" w:cstheme="minorHAnsi"/>
          <w:bCs/>
          <w:spacing w:val="-1"/>
          <w:sz w:val="24"/>
          <w:szCs w:val="24"/>
          <w:lang w:eastAsia="es-CO"/>
        </w:rPr>
        <w:t>los numerales 1</w:t>
      </w:r>
      <w:r w:rsidRPr="00812313">
        <w:rPr>
          <w:rFonts w:eastAsiaTheme="minorEastAsia" w:cstheme="minorHAnsi"/>
          <w:bCs/>
          <w:spacing w:val="-1"/>
          <w:sz w:val="24"/>
          <w:szCs w:val="24"/>
          <w:lang w:eastAsia="es-CO"/>
        </w:rPr>
        <w:t>, 2, 3, 12.</w:t>
      </w:r>
    </w:p>
    <w:p w14:paraId="25E3D3E3" w14:textId="1B9BD5AC" w:rsidR="00812313" w:rsidRPr="00812313" w:rsidRDefault="00812313" w:rsidP="00812313">
      <w:pPr>
        <w:widowControl w:val="0"/>
        <w:numPr>
          <w:ilvl w:val="0"/>
          <w:numId w:val="43"/>
        </w:numPr>
        <w:autoSpaceDE w:val="0"/>
        <w:autoSpaceDN w:val="0"/>
        <w:adjustRightInd w:val="0"/>
        <w:spacing w:line="240" w:lineRule="auto"/>
        <w:contextualSpacing/>
        <w:jc w:val="both"/>
        <w:rPr>
          <w:rFonts w:eastAsiaTheme="minorEastAsia" w:cstheme="minorHAnsi"/>
          <w:bCs/>
          <w:spacing w:val="-1"/>
          <w:sz w:val="24"/>
          <w:szCs w:val="24"/>
          <w:lang w:eastAsia="es-CO"/>
        </w:rPr>
      </w:pPr>
      <w:r w:rsidRPr="00812313">
        <w:rPr>
          <w:rFonts w:eastAsiaTheme="minorEastAsia" w:cstheme="minorHAnsi"/>
          <w:bCs/>
          <w:spacing w:val="-1"/>
          <w:sz w:val="24"/>
          <w:szCs w:val="24"/>
          <w:lang w:eastAsia="es-CO"/>
        </w:rPr>
        <w:t xml:space="preserve">Decreto 1860 </w:t>
      </w:r>
      <w:r w:rsidR="00080796" w:rsidRPr="00812313">
        <w:rPr>
          <w:rFonts w:eastAsiaTheme="minorEastAsia" w:cstheme="minorHAnsi"/>
          <w:bCs/>
          <w:spacing w:val="-1"/>
          <w:sz w:val="24"/>
          <w:szCs w:val="24"/>
          <w:lang w:eastAsia="es-CO"/>
        </w:rPr>
        <w:t>articulo 7</w:t>
      </w:r>
      <w:r w:rsidRPr="00812313">
        <w:rPr>
          <w:rFonts w:eastAsiaTheme="minorEastAsia" w:cstheme="minorHAnsi"/>
          <w:bCs/>
          <w:spacing w:val="-1"/>
          <w:sz w:val="24"/>
          <w:szCs w:val="24"/>
          <w:lang w:eastAsia="es-CO"/>
        </w:rPr>
        <w:t xml:space="preserve"> </w:t>
      </w:r>
      <w:r w:rsidR="00080796" w:rsidRPr="00812313">
        <w:rPr>
          <w:rFonts w:eastAsiaTheme="minorEastAsia" w:cstheme="minorHAnsi"/>
          <w:bCs/>
          <w:spacing w:val="-1"/>
          <w:sz w:val="24"/>
          <w:szCs w:val="24"/>
          <w:lang w:eastAsia="es-CO"/>
        </w:rPr>
        <w:t>las familias</w:t>
      </w:r>
      <w:r w:rsidRPr="00812313">
        <w:rPr>
          <w:rFonts w:eastAsiaTheme="minorEastAsia" w:cstheme="minorHAnsi"/>
          <w:bCs/>
          <w:spacing w:val="-1"/>
          <w:sz w:val="24"/>
          <w:szCs w:val="24"/>
          <w:lang w:eastAsia="es-CO"/>
        </w:rPr>
        <w:t xml:space="preserve">   literales.</w:t>
      </w:r>
    </w:p>
    <w:p w14:paraId="30447558" w14:textId="54664DE6" w:rsidR="00812313" w:rsidRPr="00812313" w:rsidRDefault="00812313" w:rsidP="00812313">
      <w:pPr>
        <w:widowControl w:val="0"/>
        <w:numPr>
          <w:ilvl w:val="0"/>
          <w:numId w:val="43"/>
        </w:numPr>
        <w:autoSpaceDE w:val="0"/>
        <w:autoSpaceDN w:val="0"/>
        <w:adjustRightInd w:val="0"/>
        <w:spacing w:line="240" w:lineRule="auto"/>
        <w:contextualSpacing/>
        <w:jc w:val="both"/>
        <w:rPr>
          <w:rFonts w:eastAsiaTheme="minorEastAsia" w:cstheme="minorHAnsi"/>
          <w:bCs/>
          <w:spacing w:val="-1"/>
          <w:sz w:val="24"/>
          <w:szCs w:val="24"/>
          <w:lang w:eastAsia="es-CO"/>
        </w:rPr>
      </w:pPr>
      <w:r w:rsidRPr="00812313">
        <w:rPr>
          <w:rFonts w:eastAsiaTheme="minorEastAsia" w:cstheme="minorHAnsi"/>
          <w:bCs/>
          <w:spacing w:val="-1"/>
          <w:sz w:val="24"/>
          <w:szCs w:val="24"/>
          <w:lang w:eastAsia="es-CO"/>
        </w:rPr>
        <w:t xml:space="preserve">Código de infancia y adolescencia, ley 1098 de </w:t>
      </w:r>
      <w:r w:rsidR="00080796" w:rsidRPr="00812313">
        <w:rPr>
          <w:rFonts w:eastAsiaTheme="minorEastAsia" w:cstheme="minorHAnsi"/>
          <w:bCs/>
          <w:spacing w:val="-1"/>
          <w:sz w:val="24"/>
          <w:szCs w:val="24"/>
          <w:lang w:eastAsia="es-CO"/>
        </w:rPr>
        <w:t>noviembre</w:t>
      </w:r>
      <w:r w:rsidRPr="00812313">
        <w:rPr>
          <w:rFonts w:eastAsiaTheme="minorEastAsia" w:cstheme="minorHAnsi"/>
          <w:bCs/>
          <w:spacing w:val="-1"/>
          <w:sz w:val="24"/>
          <w:szCs w:val="24"/>
          <w:lang w:eastAsia="es-CO"/>
        </w:rPr>
        <w:t xml:space="preserve"> de 2006, por la cual se expide el código de infancia y adolescencia, cuya finalidad es garantizar que los niños, niñas y adolescentes gocen efectivamente de sus derechos.</w:t>
      </w:r>
    </w:p>
    <w:p w14:paraId="4D568E8E" w14:textId="73C74DD6" w:rsidR="00812313" w:rsidRDefault="00812313" w:rsidP="00812313">
      <w:pPr>
        <w:widowControl w:val="0"/>
        <w:numPr>
          <w:ilvl w:val="0"/>
          <w:numId w:val="43"/>
        </w:numPr>
        <w:autoSpaceDE w:val="0"/>
        <w:autoSpaceDN w:val="0"/>
        <w:adjustRightInd w:val="0"/>
        <w:spacing w:line="240" w:lineRule="auto"/>
        <w:contextualSpacing/>
        <w:jc w:val="both"/>
        <w:rPr>
          <w:rFonts w:eastAsiaTheme="minorEastAsia" w:cstheme="minorHAnsi"/>
          <w:bCs/>
          <w:spacing w:val="-1"/>
          <w:sz w:val="24"/>
          <w:szCs w:val="24"/>
          <w:lang w:eastAsia="es-CO"/>
        </w:rPr>
      </w:pPr>
      <w:r w:rsidRPr="00812313">
        <w:rPr>
          <w:rFonts w:eastAsiaTheme="minorEastAsia" w:cstheme="minorHAnsi"/>
          <w:bCs/>
          <w:spacing w:val="-1"/>
          <w:sz w:val="24"/>
          <w:szCs w:val="24"/>
          <w:lang w:eastAsia="es-CO"/>
        </w:rPr>
        <w:t>Convención de los derechos del Niño 1989.</w:t>
      </w:r>
    </w:p>
    <w:p w14:paraId="4002106A" w14:textId="77777777" w:rsidR="00080796" w:rsidRPr="00812313" w:rsidRDefault="00080796" w:rsidP="00B17CFE">
      <w:pPr>
        <w:widowControl w:val="0"/>
        <w:autoSpaceDE w:val="0"/>
        <w:autoSpaceDN w:val="0"/>
        <w:adjustRightInd w:val="0"/>
        <w:spacing w:line="240" w:lineRule="auto"/>
        <w:ind w:left="720"/>
        <w:contextualSpacing/>
        <w:jc w:val="both"/>
        <w:rPr>
          <w:rFonts w:eastAsiaTheme="minorEastAsia" w:cstheme="minorHAnsi"/>
          <w:bCs/>
          <w:spacing w:val="-1"/>
          <w:sz w:val="24"/>
          <w:szCs w:val="24"/>
          <w:lang w:eastAsia="es-CO"/>
        </w:rPr>
      </w:pPr>
    </w:p>
    <w:p w14:paraId="0886D637" w14:textId="63285CA7" w:rsidR="00812313" w:rsidRPr="00B17CFE" w:rsidRDefault="00812313" w:rsidP="00B17CFE">
      <w:pPr>
        <w:widowControl w:val="0"/>
        <w:autoSpaceDE w:val="0"/>
        <w:autoSpaceDN w:val="0"/>
        <w:adjustRightInd w:val="0"/>
        <w:spacing w:line="240" w:lineRule="auto"/>
        <w:jc w:val="both"/>
        <w:rPr>
          <w:rFonts w:eastAsiaTheme="minorEastAsia" w:cstheme="minorHAnsi"/>
          <w:bCs/>
          <w:spacing w:val="-1"/>
          <w:sz w:val="24"/>
          <w:szCs w:val="24"/>
          <w:lang w:eastAsia="es-CO"/>
        </w:rPr>
      </w:pPr>
      <w:r w:rsidRPr="00812313">
        <w:rPr>
          <w:rFonts w:eastAsiaTheme="minorEastAsia" w:cstheme="minorHAnsi"/>
          <w:bCs/>
          <w:spacing w:val="-1"/>
          <w:sz w:val="24"/>
          <w:szCs w:val="24"/>
          <w:lang w:eastAsia="es-CO"/>
        </w:rPr>
        <w:t xml:space="preserve">La educación sexual integral tendrá una amplia perspectiva más basada en derechos humanos y con pleno respeto a los valores de una sociedad plural y democrática, incluirá aspectos étnicos, biológicos, emocionales, culturales y de género así como referentes a la diversidad de orientaciones e identidades sexuales conforme al marco legal de cada país, para así generar respeto por las diferencias y rechazo a cualquier forma de discriminación, </w:t>
      </w:r>
      <w:r w:rsidRPr="00812313">
        <w:rPr>
          <w:rFonts w:eastAsiaTheme="minorEastAsia" w:cstheme="minorHAnsi"/>
          <w:bCs/>
          <w:spacing w:val="-1"/>
          <w:sz w:val="24"/>
          <w:szCs w:val="24"/>
          <w:lang w:eastAsia="es-CO"/>
        </w:rPr>
        <w:lastRenderedPageBreak/>
        <w:t>así como fomentar decisiones responsables e informadas entre la juventud para el inicio de su vida sexual.</w:t>
      </w:r>
    </w:p>
    <w:p w14:paraId="08FE16C8" w14:textId="77B0B063" w:rsidR="00812313" w:rsidRPr="00B17CFE" w:rsidRDefault="00024724" w:rsidP="00812313">
      <w:pPr>
        <w:pStyle w:val="Ttulo1"/>
        <w:numPr>
          <w:ilvl w:val="0"/>
          <w:numId w:val="40"/>
        </w:numPr>
        <w:rPr>
          <w:rFonts w:asciiTheme="minorHAnsi" w:hAnsiTheme="minorHAnsi"/>
          <w:color w:val="auto"/>
          <w:sz w:val="24"/>
          <w:szCs w:val="24"/>
        </w:rPr>
      </w:pPr>
      <w:r w:rsidRPr="00833EB3">
        <w:rPr>
          <w:rFonts w:asciiTheme="minorHAnsi" w:hAnsiTheme="minorHAnsi"/>
          <w:color w:val="auto"/>
          <w:sz w:val="24"/>
          <w:szCs w:val="24"/>
        </w:rPr>
        <w:t>TRANSVERSALIZACIÓN</w:t>
      </w:r>
      <w:bookmarkEnd w:id="8"/>
    </w:p>
    <w:p w14:paraId="2CEDC06A" w14:textId="77777777" w:rsidR="00024724" w:rsidRPr="002F235D" w:rsidRDefault="00024724" w:rsidP="002F235D">
      <w:pPr>
        <w:autoSpaceDE w:val="0"/>
        <w:autoSpaceDN w:val="0"/>
        <w:adjustRightInd w:val="0"/>
        <w:spacing w:after="0" w:line="240" w:lineRule="auto"/>
        <w:jc w:val="both"/>
        <w:rPr>
          <w:rFonts w:cs="Arial"/>
          <w:sz w:val="24"/>
          <w:szCs w:val="24"/>
        </w:rPr>
      </w:pPr>
    </w:p>
    <w:p w14:paraId="0433703C" w14:textId="77777777" w:rsidR="00B17CFE" w:rsidRPr="00B17CFE" w:rsidRDefault="00B17CFE" w:rsidP="00B17CFE">
      <w:pPr>
        <w:autoSpaceDE w:val="0"/>
        <w:autoSpaceDN w:val="0"/>
        <w:adjustRightInd w:val="0"/>
        <w:spacing w:after="0" w:line="240" w:lineRule="auto"/>
        <w:ind w:firstLine="426"/>
        <w:jc w:val="both"/>
        <w:rPr>
          <w:rFonts w:eastAsiaTheme="minorEastAsia" w:cstheme="minorHAnsi"/>
          <w:sz w:val="24"/>
          <w:szCs w:val="24"/>
          <w:lang w:eastAsia="es-CO"/>
        </w:rPr>
      </w:pPr>
      <w:r w:rsidRPr="00B17CFE">
        <w:rPr>
          <w:rFonts w:eastAsiaTheme="minorEastAsia" w:cstheme="minorHAnsi"/>
          <w:sz w:val="24"/>
          <w:szCs w:val="24"/>
          <w:lang w:eastAsia="es-CO"/>
        </w:rPr>
        <w:t xml:space="preserve">Corresponde a los líderes de la orientación y seguimiento del proyecto pedagógico transversal motivar la participación de la comunidad educativa, comprometer a los docentes y estudiantes de diversos niveles y grados, motivar a los padres de familia y conseguir el apoyo de organizaciones interesadas mediante alianzas. </w:t>
      </w:r>
    </w:p>
    <w:p w14:paraId="44657175" w14:textId="77777777" w:rsidR="00B17CFE" w:rsidRPr="00B17CFE" w:rsidRDefault="00B17CFE" w:rsidP="00B17CFE">
      <w:pPr>
        <w:autoSpaceDE w:val="0"/>
        <w:autoSpaceDN w:val="0"/>
        <w:adjustRightInd w:val="0"/>
        <w:spacing w:after="0" w:line="240" w:lineRule="auto"/>
        <w:jc w:val="both"/>
        <w:rPr>
          <w:rFonts w:eastAsiaTheme="minorEastAsia" w:cstheme="minorHAnsi"/>
          <w:sz w:val="24"/>
          <w:szCs w:val="24"/>
          <w:lang w:eastAsia="es-CO"/>
        </w:rPr>
      </w:pPr>
    </w:p>
    <w:p w14:paraId="02BE702C" w14:textId="2D94B02C" w:rsidR="00B17CFE" w:rsidRPr="00B17CFE" w:rsidRDefault="00B17CFE" w:rsidP="00B17CFE">
      <w:pPr>
        <w:autoSpaceDE w:val="0"/>
        <w:autoSpaceDN w:val="0"/>
        <w:adjustRightInd w:val="0"/>
        <w:spacing w:after="0" w:line="240" w:lineRule="auto"/>
        <w:jc w:val="both"/>
        <w:rPr>
          <w:rFonts w:eastAsiaTheme="minorEastAsia" w:cstheme="minorHAnsi"/>
          <w:sz w:val="24"/>
          <w:szCs w:val="24"/>
          <w:lang w:eastAsia="es-CO"/>
        </w:rPr>
      </w:pPr>
      <w:r w:rsidRPr="00B17CFE">
        <w:rPr>
          <w:rFonts w:eastAsiaTheme="minorEastAsia" w:cstheme="minorHAnsi"/>
          <w:sz w:val="24"/>
          <w:szCs w:val="24"/>
          <w:lang w:eastAsia="es-CO"/>
        </w:rPr>
        <w:t>La participación de   toda la comunidad es indispensable para adelantar procesos de transversalización. Ésta consiste justamente en lograr el aporte conceptual al diseño del proyecto desde diferentes ópticas y disciplinas e integrar en las acciones a actores que pueden contribuir diferencialmente y, al mismo tiempo, aprovechar la vinculación para desarrollar competencias propias de sus niveles y grados. La transversalización estimula la creatividad e imaginación de los estudiantes, siempre y cuando atienda las necesidades e intereses de los niños y tenga en cuenta sus sentimientos, emociones y valores.</w:t>
      </w:r>
    </w:p>
    <w:p w14:paraId="5EE1F337" w14:textId="77777777" w:rsidR="00B17CFE" w:rsidRPr="00B17CFE" w:rsidRDefault="00B17CFE" w:rsidP="00B17CFE">
      <w:pPr>
        <w:autoSpaceDE w:val="0"/>
        <w:autoSpaceDN w:val="0"/>
        <w:adjustRightInd w:val="0"/>
        <w:spacing w:after="0" w:line="240" w:lineRule="auto"/>
        <w:jc w:val="both"/>
        <w:rPr>
          <w:rFonts w:eastAsiaTheme="minorEastAsia" w:cstheme="minorHAnsi"/>
          <w:sz w:val="24"/>
          <w:szCs w:val="24"/>
          <w:lang w:eastAsia="es-CO"/>
        </w:rPr>
      </w:pPr>
    </w:p>
    <w:p w14:paraId="1D3C7DC5" w14:textId="77777777" w:rsidR="00B17CFE" w:rsidRPr="00B17CFE" w:rsidRDefault="00B17CFE" w:rsidP="00B17CFE">
      <w:pPr>
        <w:autoSpaceDE w:val="0"/>
        <w:autoSpaceDN w:val="0"/>
        <w:adjustRightInd w:val="0"/>
        <w:spacing w:after="0" w:line="240" w:lineRule="auto"/>
        <w:jc w:val="both"/>
        <w:rPr>
          <w:rFonts w:eastAsiaTheme="minorEastAsia" w:cstheme="minorHAnsi"/>
          <w:bCs/>
          <w:sz w:val="24"/>
          <w:szCs w:val="24"/>
          <w:lang w:eastAsia="es-CO"/>
        </w:rPr>
      </w:pPr>
      <w:r w:rsidRPr="00B17CFE">
        <w:rPr>
          <w:rFonts w:eastAsiaTheme="minorEastAsia" w:cstheme="minorHAnsi"/>
          <w:bCs/>
          <w:sz w:val="24"/>
          <w:szCs w:val="24"/>
          <w:lang w:eastAsia="es-CO"/>
        </w:rPr>
        <w:t>Luego de que los líderes responsables del proyecto adelantaron un proceso dinámico de participación de las áreas, niveles y grados, se han integrado a la formulación o a la puesta en marcha del proyecto pedagógico transversal las siguientes áreas:</w:t>
      </w:r>
    </w:p>
    <w:p w14:paraId="632906B9" w14:textId="3174A710" w:rsidR="000B181E" w:rsidRDefault="000B181E">
      <w:pPr>
        <w:rPr>
          <w:rFonts w:cs="Arial"/>
          <w:bCs/>
          <w:sz w:val="24"/>
          <w:szCs w:val="24"/>
        </w:rPr>
      </w:pPr>
      <w:r>
        <w:rPr>
          <w:rFonts w:cs="Arial"/>
          <w:bCs/>
          <w:sz w:val="24"/>
          <w:szCs w:val="24"/>
        </w:rPr>
        <w:br w:type="page"/>
      </w:r>
    </w:p>
    <w:p w14:paraId="2A12D402" w14:textId="77777777" w:rsidR="000B181E" w:rsidRDefault="000B181E" w:rsidP="00B17CFE">
      <w:pPr>
        <w:rPr>
          <w:sz w:val="24"/>
          <w:szCs w:val="24"/>
        </w:rPr>
        <w:sectPr w:rsidR="000B181E" w:rsidSect="000B181E">
          <w:type w:val="continuous"/>
          <w:pgSz w:w="12240" w:h="15840" w:code="1"/>
          <w:pgMar w:top="1417" w:right="1701" w:bottom="1417" w:left="1701" w:header="708" w:footer="708" w:gutter="0"/>
          <w:cols w:space="708"/>
          <w:docGrid w:linePitch="360"/>
        </w:sectPr>
      </w:pPr>
    </w:p>
    <w:tbl>
      <w:tblPr>
        <w:tblStyle w:val="Tablaconcuadrcula"/>
        <w:tblW w:w="0" w:type="auto"/>
        <w:jc w:val="center"/>
        <w:tblLook w:val="04A0" w:firstRow="1" w:lastRow="0" w:firstColumn="1" w:lastColumn="0" w:noHBand="0" w:noVBand="1"/>
      </w:tblPr>
      <w:tblGrid>
        <w:gridCol w:w="1561"/>
        <w:gridCol w:w="2268"/>
        <w:gridCol w:w="2268"/>
        <w:gridCol w:w="2835"/>
        <w:gridCol w:w="1843"/>
        <w:gridCol w:w="2001"/>
      </w:tblGrid>
      <w:tr w:rsidR="000B181E" w:rsidRPr="00C80F59" w14:paraId="6F5DA12F" w14:textId="77777777" w:rsidTr="00E7698C">
        <w:trPr>
          <w:jc w:val="center"/>
        </w:trPr>
        <w:tc>
          <w:tcPr>
            <w:tcW w:w="1561" w:type="dxa"/>
          </w:tcPr>
          <w:p w14:paraId="73A25111" w14:textId="5D8DF592" w:rsidR="000B181E" w:rsidRPr="00C80F59" w:rsidRDefault="000B181E" w:rsidP="004A0E0E">
            <w:pPr>
              <w:jc w:val="center"/>
              <w:rPr>
                <w:sz w:val="24"/>
                <w:szCs w:val="24"/>
              </w:rPr>
            </w:pPr>
            <w:r w:rsidRPr="00C80F59">
              <w:rPr>
                <w:sz w:val="24"/>
                <w:szCs w:val="24"/>
              </w:rPr>
              <w:lastRenderedPageBreak/>
              <w:t>Áreas</w:t>
            </w:r>
          </w:p>
        </w:tc>
        <w:tc>
          <w:tcPr>
            <w:tcW w:w="2268" w:type="dxa"/>
          </w:tcPr>
          <w:p w14:paraId="350D018C" w14:textId="77777777" w:rsidR="000B181E" w:rsidRPr="00C80F59" w:rsidRDefault="000B181E" w:rsidP="002A14B0">
            <w:pPr>
              <w:jc w:val="center"/>
              <w:rPr>
                <w:sz w:val="24"/>
                <w:szCs w:val="24"/>
              </w:rPr>
            </w:pPr>
            <w:r w:rsidRPr="00C80F59">
              <w:rPr>
                <w:sz w:val="24"/>
                <w:szCs w:val="24"/>
              </w:rPr>
              <w:t xml:space="preserve">Justificación del apoyo por áreas </w:t>
            </w:r>
          </w:p>
        </w:tc>
        <w:tc>
          <w:tcPr>
            <w:tcW w:w="2268" w:type="dxa"/>
          </w:tcPr>
          <w:p w14:paraId="4F0121D0" w14:textId="77777777" w:rsidR="000B181E" w:rsidRPr="00C80F59" w:rsidRDefault="000B181E" w:rsidP="006D6E6A">
            <w:pPr>
              <w:jc w:val="center"/>
              <w:rPr>
                <w:sz w:val="24"/>
                <w:szCs w:val="24"/>
              </w:rPr>
            </w:pPr>
            <w:r w:rsidRPr="00C80F59">
              <w:rPr>
                <w:sz w:val="24"/>
                <w:szCs w:val="24"/>
              </w:rPr>
              <w:t>Estándares de competencias</w:t>
            </w:r>
          </w:p>
        </w:tc>
        <w:tc>
          <w:tcPr>
            <w:tcW w:w="2835" w:type="dxa"/>
          </w:tcPr>
          <w:p w14:paraId="74AF5E6F" w14:textId="74B25DE8" w:rsidR="000B181E" w:rsidRPr="00C80F59" w:rsidRDefault="000B181E" w:rsidP="000B181E">
            <w:pPr>
              <w:jc w:val="center"/>
              <w:rPr>
                <w:sz w:val="24"/>
                <w:szCs w:val="24"/>
              </w:rPr>
            </w:pPr>
            <w:r>
              <w:rPr>
                <w:sz w:val="24"/>
                <w:szCs w:val="24"/>
              </w:rPr>
              <w:t>Competencias Básicas y Ciudadanas</w:t>
            </w:r>
          </w:p>
        </w:tc>
        <w:tc>
          <w:tcPr>
            <w:tcW w:w="1843" w:type="dxa"/>
          </w:tcPr>
          <w:p w14:paraId="797B0D1D" w14:textId="7F442794" w:rsidR="000B181E" w:rsidRPr="00C80F59" w:rsidRDefault="000B181E" w:rsidP="006D6E6A">
            <w:pPr>
              <w:jc w:val="center"/>
              <w:rPr>
                <w:sz w:val="24"/>
                <w:szCs w:val="24"/>
              </w:rPr>
            </w:pPr>
            <w:r w:rsidRPr="00C80F59">
              <w:rPr>
                <w:sz w:val="24"/>
                <w:szCs w:val="24"/>
              </w:rPr>
              <w:t>Grados</w:t>
            </w:r>
          </w:p>
        </w:tc>
        <w:tc>
          <w:tcPr>
            <w:tcW w:w="1949" w:type="dxa"/>
          </w:tcPr>
          <w:p w14:paraId="00B3089A" w14:textId="77777777" w:rsidR="000B181E" w:rsidRPr="00C80F59" w:rsidRDefault="000B181E" w:rsidP="006D6E6A">
            <w:pPr>
              <w:jc w:val="center"/>
              <w:rPr>
                <w:rFonts w:cs="Arial"/>
                <w:bCs/>
                <w:sz w:val="24"/>
                <w:szCs w:val="24"/>
              </w:rPr>
            </w:pPr>
            <w:r w:rsidRPr="00C80F59">
              <w:rPr>
                <w:rFonts w:cs="Arial"/>
                <w:bCs/>
                <w:sz w:val="24"/>
                <w:szCs w:val="24"/>
              </w:rPr>
              <w:t>Actividades</w:t>
            </w:r>
          </w:p>
        </w:tc>
      </w:tr>
      <w:tr w:rsidR="000B181E" w:rsidRPr="00C80F59" w14:paraId="04442B8D" w14:textId="77777777" w:rsidTr="00E7698C">
        <w:trPr>
          <w:jc w:val="center"/>
        </w:trPr>
        <w:tc>
          <w:tcPr>
            <w:tcW w:w="1561" w:type="dxa"/>
          </w:tcPr>
          <w:p w14:paraId="75FD6C7A" w14:textId="56BFA687" w:rsidR="000B181E" w:rsidRPr="00C80F59" w:rsidRDefault="00B17CFE" w:rsidP="006D6E6A">
            <w:pPr>
              <w:jc w:val="both"/>
              <w:rPr>
                <w:color w:val="FF0000"/>
                <w:sz w:val="24"/>
                <w:szCs w:val="24"/>
              </w:rPr>
            </w:pPr>
            <w:r w:rsidRPr="00CA40F4">
              <w:rPr>
                <w:rFonts w:cstheme="minorHAnsi"/>
                <w:sz w:val="24"/>
                <w:szCs w:val="24"/>
              </w:rPr>
              <w:t>Ética</w:t>
            </w:r>
          </w:p>
        </w:tc>
        <w:tc>
          <w:tcPr>
            <w:tcW w:w="2268" w:type="dxa"/>
          </w:tcPr>
          <w:p w14:paraId="163778FD" w14:textId="3CFBE504" w:rsidR="000B181E" w:rsidRPr="00C80F59" w:rsidRDefault="00B17CFE" w:rsidP="006D6E6A">
            <w:pPr>
              <w:jc w:val="both"/>
              <w:rPr>
                <w:color w:val="FF0000"/>
                <w:sz w:val="24"/>
                <w:szCs w:val="24"/>
              </w:rPr>
            </w:pPr>
            <w:r w:rsidRPr="00CA40F4">
              <w:rPr>
                <w:rFonts w:cstheme="minorHAnsi"/>
                <w:sz w:val="24"/>
                <w:szCs w:val="24"/>
              </w:rPr>
              <w:t>La  formación  para  la  sexualidad  se  fundamenta   en   los   valores.</w:t>
            </w:r>
          </w:p>
        </w:tc>
        <w:tc>
          <w:tcPr>
            <w:tcW w:w="2268" w:type="dxa"/>
          </w:tcPr>
          <w:p w14:paraId="50366C69" w14:textId="77777777" w:rsidR="003D08BA" w:rsidRDefault="003D08BA" w:rsidP="006D6E6A">
            <w:pPr>
              <w:jc w:val="both"/>
              <w:rPr>
                <w:rFonts w:cstheme="minorHAnsi"/>
                <w:sz w:val="24"/>
                <w:szCs w:val="24"/>
              </w:rPr>
            </w:pPr>
            <w:r>
              <w:rPr>
                <w:rFonts w:cstheme="minorHAnsi"/>
                <w:sz w:val="24"/>
                <w:szCs w:val="24"/>
              </w:rPr>
              <w:t xml:space="preserve">-Autorregulación. </w:t>
            </w:r>
          </w:p>
          <w:p w14:paraId="69292E57" w14:textId="52E9DFC5" w:rsidR="000B181E" w:rsidRPr="00C80F59" w:rsidRDefault="003D08BA" w:rsidP="006D6E6A">
            <w:pPr>
              <w:jc w:val="both"/>
              <w:rPr>
                <w:color w:val="FF0000"/>
                <w:sz w:val="24"/>
                <w:szCs w:val="24"/>
              </w:rPr>
            </w:pPr>
            <w:r>
              <w:rPr>
                <w:rFonts w:cstheme="minorHAnsi"/>
                <w:sz w:val="24"/>
                <w:szCs w:val="24"/>
              </w:rPr>
              <w:t>-</w:t>
            </w:r>
            <w:r w:rsidRPr="00CA40F4">
              <w:rPr>
                <w:rFonts w:cstheme="minorHAnsi"/>
                <w:sz w:val="24"/>
                <w:szCs w:val="24"/>
              </w:rPr>
              <w:t>Valora  y  cuida      su   cuerpo    como   regalo integral</w:t>
            </w:r>
          </w:p>
        </w:tc>
        <w:tc>
          <w:tcPr>
            <w:tcW w:w="2835" w:type="dxa"/>
          </w:tcPr>
          <w:p w14:paraId="134CB1B0" w14:textId="4A22A82E" w:rsidR="000B181E" w:rsidRPr="00C80F59" w:rsidRDefault="00887696" w:rsidP="00024724">
            <w:pPr>
              <w:jc w:val="both"/>
              <w:rPr>
                <w:rFonts w:cs="Arial"/>
                <w:bCs/>
                <w:sz w:val="24"/>
                <w:szCs w:val="24"/>
              </w:rPr>
            </w:pPr>
            <w:r>
              <w:rPr>
                <w:rFonts w:cs="Arial"/>
                <w:bCs/>
                <w:sz w:val="24"/>
                <w:szCs w:val="24"/>
              </w:rPr>
              <w:t>Comprende, reflexiona y discierne sobre su sexualidad.</w:t>
            </w:r>
          </w:p>
        </w:tc>
        <w:tc>
          <w:tcPr>
            <w:tcW w:w="1843" w:type="dxa"/>
          </w:tcPr>
          <w:p w14:paraId="6BE3B4CA" w14:textId="0FF1E934" w:rsidR="000B181E" w:rsidRPr="00C80F59" w:rsidRDefault="00222B42" w:rsidP="00024724">
            <w:pPr>
              <w:jc w:val="both"/>
              <w:rPr>
                <w:rFonts w:cs="Arial"/>
                <w:bCs/>
                <w:sz w:val="24"/>
                <w:szCs w:val="24"/>
              </w:rPr>
            </w:pPr>
            <w:r w:rsidRPr="00CA40F4">
              <w:rPr>
                <w:rFonts w:cstheme="minorHAnsi"/>
                <w:bCs/>
                <w:sz w:val="24"/>
                <w:szCs w:val="24"/>
              </w:rPr>
              <w:t>Preescolar  a  once</w:t>
            </w:r>
          </w:p>
        </w:tc>
        <w:tc>
          <w:tcPr>
            <w:tcW w:w="1949" w:type="dxa"/>
          </w:tcPr>
          <w:p w14:paraId="2EE1F507" w14:textId="5A590265" w:rsidR="00222B42" w:rsidRDefault="00222B42" w:rsidP="00024724">
            <w:pPr>
              <w:jc w:val="both"/>
              <w:rPr>
                <w:rFonts w:cstheme="minorHAnsi"/>
                <w:bCs/>
                <w:sz w:val="24"/>
                <w:szCs w:val="24"/>
              </w:rPr>
            </w:pPr>
            <w:r>
              <w:rPr>
                <w:rFonts w:cstheme="minorHAnsi"/>
                <w:bCs/>
                <w:sz w:val="24"/>
                <w:szCs w:val="24"/>
              </w:rPr>
              <w:t>-Talleres de autoconocimiento</w:t>
            </w:r>
          </w:p>
          <w:p w14:paraId="199BACE2" w14:textId="23BDBFF9" w:rsidR="000B181E" w:rsidRPr="00C80F59" w:rsidRDefault="00222B42" w:rsidP="00024724">
            <w:pPr>
              <w:jc w:val="both"/>
              <w:rPr>
                <w:rFonts w:cs="Arial"/>
                <w:bCs/>
                <w:sz w:val="24"/>
                <w:szCs w:val="24"/>
              </w:rPr>
            </w:pPr>
            <w:r>
              <w:rPr>
                <w:rFonts w:cstheme="minorHAnsi"/>
                <w:bCs/>
                <w:sz w:val="24"/>
                <w:szCs w:val="24"/>
              </w:rPr>
              <w:t>-</w:t>
            </w:r>
            <w:r w:rsidRPr="00CA40F4">
              <w:rPr>
                <w:rFonts w:cstheme="minorHAnsi"/>
                <w:bCs/>
                <w:sz w:val="24"/>
                <w:szCs w:val="24"/>
              </w:rPr>
              <w:t>Campañas  de   valores</w:t>
            </w:r>
          </w:p>
        </w:tc>
      </w:tr>
      <w:tr w:rsidR="000B181E" w:rsidRPr="00C80F59" w14:paraId="2FD0D97C" w14:textId="77777777" w:rsidTr="00E7698C">
        <w:trPr>
          <w:jc w:val="center"/>
        </w:trPr>
        <w:tc>
          <w:tcPr>
            <w:tcW w:w="1561" w:type="dxa"/>
          </w:tcPr>
          <w:p w14:paraId="464784B5" w14:textId="0E2B8C67" w:rsidR="000B181E" w:rsidRPr="00C80F59" w:rsidRDefault="00B052E6" w:rsidP="00024724">
            <w:pPr>
              <w:jc w:val="both"/>
              <w:rPr>
                <w:rFonts w:cs="Arial"/>
                <w:bCs/>
                <w:sz w:val="24"/>
                <w:szCs w:val="24"/>
              </w:rPr>
            </w:pPr>
            <w:r w:rsidRPr="00CA40F4">
              <w:rPr>
                <w:rFonts w:cstheme="minorHAnsi"/>
                <w:bCs/>
                <w:sz w:val="24"/>
                <w:szCs w:val="24"/>
              </w:rPr>
              <w:t>Educación  Física</w:t>
            </w:r>
          </w:p>
        </w:tc>
        <w:tc>
          <w:tcPr>
            <w:tcW w:w="2268" w:type="dxa"/>
          </w:tcPr>
          <w:p w14:paraId="40BAEE58" w14:textId="371AE822" w:rsidR="000B181E" w:rsidRPr="00C80F59" w:rsidRDefault="00B052E6" w:rsidP="00024724">
            <w:pPr>
              <w:jc w:val="both"/>
              <w:rPr>
                <w:rFonts w:cs="Arial"/>
                <w:bCs/>
                <w:sz w:val="24"/>
                <w:szCs w:val="24"/>
              </w:rPr>
            </w:pPr>
            <w:r>
              <w:rPr>
                <w:rFonts w:cstheme="minorHAnsi"/>
                <w:bCs/>
                <w:sz w:val="24"/>
                <w:szCs w:val="24"/>
              </w:rPr>
              <w:t>E</w:t>
            </w:r>
            <w:r w:rsidRPr="00CA40F4">
              <w:rPr>
                <w:rFonts w:cstheme="minorHAnsi"/>
                <w:bCs/>
                <w:sz w:val="24"/>
                <w:szCs w:val="24"/>
              </w:rPr>
              <w:t>l reconocimiento  de mi propio cuerpo, como  ser integral</w:t>
            </w:r>
          </w:p>
        </w:tc>
        <w:tc>
          <w:tcPr>
            <w:tcW w:w="2268" w:type="dxa"/>
          </w:tcPr>
          <w:p w14:paraId="5E567099" w14:textId="7E2C37B4" w:rsidR="000B181E" w:rsidRPr="00C80F59" w:rsidRDefault="00B052E6" w:rsidP="00024724">
            <w:pPr>
              <w:jc w:val="both"/>
              <w:rPr>
                <w:rFonts w:cs="Arial"/>
                <w:bCs/>
                <w:sz w:val="24"/>
                <w:szCs w:val="24"/>
              </w:rPr>
            </w:pPr>
            <w:r w:rsidRPr="00CA40F4">
              <w:rPr>
                <w:rFonts w:cstheme="minorHAnsi"/>
                <w:bCs/>
                <w:sz w:val="24"/>
                <w:szCs w:val="24"/>
              </w:rPr>
              <w:t xml:space="preserve">Comprende    que  la  actividad   física  y lúdica  contribuye   al  </w:t>
            </w:r>
            <w:r w:rsidR="00311F43" w:rsidRPr="00CA40F4">
              <w:rPr>
                <w:rFonts w:cstheme="minorHAnsi"/>
                <w:bCs/>
                <w:sz w:val="24"/>
                <w:szCs w:val="24"/>
              </w:rPr>
              <w:t>equívoco</w:t>
            </w:r>
            <w:r w:rsidRPr="00CA40F4">
              <w:rPr>
                <w:rFonts w:cstheme="minorHAnsi"/>
                <w:bCs/>
                <w:sz w:val="24"/>
                <w:szCs w:val="24"/>
              </w:rPr>
              <w:t xml:space="preserve">  emocional.</w:t>
            </w:r>
          </w:p>
        </w:tc>
        <w:tc>
          <w:tcPr>
            <w:tcW w:w="2835" w:type="dxa"/>
          </w:tcPr>
          <w:p w14:paraId="1D6B8CFF" w14:textId="1E73AD75" w:rsidR="000B181E" w:rsidRPr="00C80F59" w:rsidRDefault="00B052E6" w:rsidP="00024724">
            <w:pPr>
              <w:jc w:val="both"/>
              <w:rPr>
                <w:rFonts w:cs="Arial"/>
                <w:bCs/>
                <w:sz w:val="24"/>
                <w:szCs w:val="24"/>
              </w:rPr>
            </w:pPr>
            <w:r>
              <w:rPr>
                <w:rFonts w:cs="Arial"/>
                <w:bCs/>
                <w:sz w:val="24"/>
                <w:szCs w:val="24"/>
              </w:rPr>
              <w:t>Desarrolla y descubre su motricidad.</w:t>
            </w:r>
          </w:p>
        </w:tc>
        <w:tc>
          <w:tcPr>
            <w:tcW w:w="1843" w:type="dxa"/>
          </w:tcPr>
          <w:p w14:paraId="352A7420" w14:textId="320BC945" w:rsidR="000B181E" w:rsidRPr="00C80F59" w:rsidRDefault="00B052E6" w:rsidP="00024724">
            <w:pPr>
              <w:jc w:val="both"/>
              <w:rPr>
                <w:rFonts w:cs="Arial"/>
                <w:bCs/>
                <w:sz w:val="24"/>
                <w:szCs w:val="24"/>
              </w:rPr>
            </w:pPr>
            <w:r w:rsidRPr="00CA40F4">
              <w:rPr>
                <w:rFonts w:cstheme="minorHAnsi"/>
                <w:bCs/>
                <w:sz w:val="24"/>
                <w:szCs w:val="24"/>
              </w:rPr>
              <w:t>Preescolar a once</w:t>
            </w:r>
          </w:p>
        </w:tc>
        <w:tc>
          <w:tcPr>
            <w:tcW w:w="1949" w:type="dxa"/>
          </w:tcPr>
          <w:p w14:paraId="6A6E195E" w14:textId="77777777" w:rsidR="00311F43" w:rsidRPr="00311F43" w:rsidRDefault="00311F43" w:rsidP="00311F43">
            <w:pPr>
              <w:spacing w:after="200" w:line="276" w:lineRule="auto"/>
              <w:jc w:val="both"/>
              <w:rPr>
                <w:rFonts w:eastAsiaTheme="minorEastAsia" w:cstheme="minorHAnsi"/>
                <w:bCs/>
                <w:sz w:val="24"/>
                <w:szCs w:val="24"/>
                <w:lang w:eastAsia="es-CO"/>
              </w:rPr>
            </w:pPr>
            <w:r w:rsidRPr="00311F43">
              <w:rPr>
                <w:rFonts w:eastAsiaTheme="minorEastAsia" w:cstheme="minorHAnsi"/>
                <w:bCs/>
                <w:sz w:val="24"/>
                <w:szCs w:val="24"/>
                <w:lang w:eastAsia="es-CO"/>
              </w:rPr>
              <w:t>Trabajos de campo grupal</w:t>
            </w:r>
          </w:p>
          <w:p w14:paraId="38B5C199" w14:textId="1CD02DC0" w:rsidR="000B181E" w:rsidRPr="00C80F59" w:rsidRDefault="00311F43" w:rsidP="00311F43">
            <w:pPr>
              <w:jc w:val="both"/>
              <w:rPr>
                <w:rFonts w:cs="Arial"/>
                <w:bCs/>
                <w:sz w:val="24"/>
                <w:szCs w:val="24"/>
              </w:rPr>
            </w:pPr>
            <w:r w:rsidRPr="00311F43">
              <w:rPr>
                <w:rFonts w:eastAsiaTheme="minorEastAsia" w:cstheme="minorHAnsi"/>
                <w:bCs/>
                <w:sz w:val="24"/>
                <w:szCs w:val="24"/>
                <w:lang w:eastAsia="es-CO"/>
              </w:rPr>
              <w:t>Competencias</w:t>
            </w:r>
          </w:p>
        </w:tc>
      </w:tr>
      <w:tr w:rsidR="000B181E" w:rsidRPr="00C80F59" w14:paraId="1E699030" w14:textId="77777777" w:rsidTr="00E7698C">
        <w:trPr>
          <w:jc w:val="center"/>
        </w:trPr>
        <w:tc>
          <w:tcPr>
            <w:tcW w:w="1561" w:type="dxa"/>
          </w:tcPr>
          <w:p w14:paraId="7A3427C9" w14:textId="3624F639" w:rsidR="000B181E" w:rsidRPr="00C80F59" w:rsidRDefault="00311F43" w:rsidP="00024724">
            <w:pPr>
              <w:jc w:val="both"/>
              <w:rPr>
                <w:rFonts w:cs="Arial"/>
                <w:bCs/>
                <w:sz w:val="24"/>
                <w:szCs w:val="24"/>
              </w:rPr>
            </w:pPr>
            <w:r w:rsidRPr="00CA40F4">
              <w:rPr>
                <w:rFonts w:cstheme="minorHAnsi"/>
                <w:bCs/>
                <w:sz w:val="24"/>
                <w:szCs w:val="24"/>
              </w:rPr>
              <w:t>Educación  religiosa</w:t>
            </w:r>
          </w:p>
        </w:tc>
        <w:tc>
          <w:tcPr>
            <w:tcW w:w="2268" w:type="dxa"/>
          </w:tcPr>
          <w:p w14:paraId="3DE73DA2" w14:textId="7DD6F476" w:rsidR="000B181E" w:rsidRPr="00C80F59" w:rsidRDefault="00311F43" w:rsidP="00024724">
            <w:pPr>
              <w:jc w:val="both"/>
              <w:rPr>
                <w:rFonts w:cs="Arial"/>
                <w:bCs/>
                <w:sz w:val="24"/>
                <w:szCs w:val="24"/>
              </w:rPr>
            </w:pPr>
            <w:r w:rsidRPr="00CA40F4">
              <w:rPr>
                <w:rFonts w:cstheme="minorHAnsi"/>
                <w:bCs/>
                <w:sz w:val="24"/>
                <w:szCs w:val="24"/>
              </w:rPr>
              <w:t>Según  el Creador  “No  es</w:t>
            </w:r>
            <w:r>
              <w:rPr>
                <w:rFonts w:cstheme="minorHAnsi"/>
                <w:bCs/>
                <w:sz w:val="24"/>
                <w:szCs w:val="24"/>
              </w:rPr>
              <w:t xml:space="preserve">  bueno   que  el  hombre   esté</w:t>
            </w:r>
            <w:r w:rsidRPr="00CA40F4">
              <w:rPr>
                <w:rFonts w:cstheme="minorHAnsi"/>
                <w:bCs/>
                <w:sz w:val="24"/>
                <w:szCs w:val="24"/>
              </w:rPr>
              <w:t xml:space="preserve">  solo”</w:t>
            </w:r>
          </w:p>
        </w:tc>
        <w:tc>
          <w:tcPr>
            <w:tcW w:w="2268" w:type="dxa"/>
          </w:tcPr>
          <w:p w14:paraId="6B34542E" w14:textId="4EB9152E" w:rsidR="000B181E" w:rsidRPr="00C80F59" w:rsidRDefault="00311F43" w:rsidP="00024724">
            <w:pPr>
              <w:jc w:val="both"/>
              <w:rPr>
                <w:rFonts w:cs="Arial"/>
                <w:bCs/>
                <w:sz w:val="24"/>
                <w:szCs w:val="24"/>
              </w:rPr>
            </w:pPr>
            <w:r>
              <w:rPr>
                <w:rFonts w:cstheme="minorHAnsi"/>
                <w:bCs/>
                <w:sz w:val="24"/>
                <w:szCs w:val="24"/>
              </w:rPr>
              <w:t>I</w:t>
            </w:r>
            <w:r w:rsidRPr="00CA40F4">
              <w:rPr>
                <w:rFonts w:cstheme="minorHAnsi"/>
                <w:bCs/>
                <w:sz w:val="24"/>
                <w:szCs w:val="24"/>
              </w:rPr>
              <w:t>nteractúa   armónicamente   con  sus   familia  y  sus   compañeros</w:t>
            </w:r>
          </w:p>
        </w:tc>
        <w:tc>
          <w:tcPr>
            <w:tcW w:w="2835" w:type="dxa"/>
          </w:tcPr>
          <w:p w14:paraId="019FE980" w14:textId="399C3DFD" w:rsidR="000B181E" w:rsidRPr="00C80F59" w:rsidRDefault="00311F43" w:rsidP="00024724">
            <w:pPr>
              <w:jc w:val="both"/>
              <w:rPr>
                <w:rFonts w:cs="Arial"/>
                <w:bCs/>
                <w:sz w:val="24"/>
                <w:szCs w:val="24"/>
              </w:rPr>
            </w:pPr>
            <w:r>
              <w:rPr>
                <w:rFonts w:cs="Arial"/>
                <w:bCs/>
                <w:sz w:val="24"/>
                <w:szCs w:val="24"/>
              </w:rPr>
              <w:t>Convivencia y relación con el otro.</w:t>
            </w:r>
          </w:p>
        </w:tc>
        <w:tc>
          <w:tcPr>
            <w:tcW w:w="1843" w:type="dxa"/>
          </w:tcPr>
          <w:p w14:paraId="518E4ADE" w14:textId="33392485" w:rsidR="000B181E" w:rsidRPr="00C80F59" w:rsidRDefault="00311F43" w:rsidP="00024724">
            <w:pPr>
              <w:jc w:val="both"/>
              <w:rPr>
                <w:rFonts w:cs="Arial"/>
                <w:bCs/>
                <w:sz w:val="24"/>
                <w:szCs w:val="24"/>
              </w:rPr>
            </w:pPr>
            <w:r w:rsidRPr="00CA40F4">
              <w:rPr>
                <w:rFonts w:cstheme="minorHAnsi"/>
                <w:bCs/>
                <w:sz w:val="24"/>
                <w:szCs w:val="24"/>
              </w:rPr>
              <w:t>Preescolar a once</w:t>
            </w:r>
          </w:p>
        </w:tc>
        <w:tc>
          <w:tcPr>
            <w:tcW w:w="1949" w:type="dxa"/>
          </w:tcPr>
          <w:p w14:paraId="1388BB87" w14:textId="05AF2A23" w:rsidR="00311F43" w:rsidRPr="00311F43" w:rsidRDefault="00311F43" w:rsidP="00311F43">
            <w:pPr>
              <w:spacing w:after="200" w:line="276" w:lineRule="auto"/>
              <w:jc w:val="both"/>
              <w:rPr>
                <w:rFonts w:eastAsiaTheme="minorEastAsia" w:cstheme="minorHAnsi"/>
                <w:bCs/>
                <w:sz w:val="24"/>
                <w:szCs w:val="24"/>
                <w:lang w:eastAsia="es-CO"/>
              </w:rPr>
            </w:pPr>
            <w:r w:rsidRPr="00311F43">
              <w:rPr>
                <w:rFonts w:eastAsiaTheme="minorEastAsia" w:cstheme="minorHAnsi"/>
                <w:bCs/>
                <w:sz w:val="24"/>
                <w:szCs w:val="24"/>
                <w:lang w:eastAsia="es-CO"/>
              </w:rPr>
              <w:t>Elaboración de   historia de   vida personal.</w:t>
            </w:r>
          </w:p>
          <w:p w14:paraId="7F8EE54F" w14:textId="21EE0886" w:rsidR="00311F43" w:rsidRPr="00311F43" w:rsidRDefault="00311F43" w:rsidP="00311F43">
            <w:pPr>
              <w:spacing w:after="200" w:line="276" w:lineRule="auto"/>
              <w:jc w:val="both"/>
              <w:rPr>
                <w:rFonts w:eastAsiaTheme="minorEastAsia" w:cstheme="minorHAnsi"/>
                <w:bCs/>
                <w:sz w:val="24"/>
                <w:szCs w:val="24"/>
                <w:lang w:eastAsia="es-CO"/>
              </w:rPr>
            </w:pPr>
            <w:r w:rsidRPr="00311F43">
              <w:rPr>
                <w:rFonts w:eastAsiaTheme="minorEastAsia" w:cstheme="minorHAnsi"/>
                <w:bCs/>
                <w:sz w:val="24"/>
                <w:szCs w:val="24"/>
                <w:lang w:eastAsia="es-CO"/>
              </w:rPr>
              <w:t>Debates sobre    la dimensión   comunitaria del ser.</w:t>
            </w:r>
          </w:p>
          <w:p w14:paraId="27FFFB8A" w14:textId="4303B0B9" w:rsidR="00311F43" w:rsidRPr="00311F43" w:rsidRDefault="00311F43" w:rsidP="00311F43">
            <w:pPr>
              <w:spacing w:after="200" w:line="276" w:lineRule="auto"/>
              <w:jc w:val="both"/>
              <w:rPr>
                <w:rFonts w:eastAsiaTheme="minorEastAsia" w:cstheme="minorHAnsi"/>
                <w:bCs/>
                <w:sz w:val="24"/>
                <w:szCs w:val="24"/>
                <w:lang w:eastAsia="es-CO"/>
              </w:rPr>
            </w:pPr>
            <w:r w:rsidRPr="00311F43">
              <w:rPr>
                <w:rFonts w:eastAsiaTheme="minorEastAsia" w:cstheme="minorHAnsi"/>
                <w:bCs/>
                <w:sz w:val="24"/>
                <w:szCs w:val="24"/>
                <w:lang w:eastAsia="es-CO"/>
              </w:rPr>
              <w:t xml:space="preserve">Investigación sobre   el significado   de la sexualidad    en la  vida humana. </w:t>
            </w:r>
          </w:p>
          <w:p w14:paraId="5ADAFEB0" w14:textId="77777777" w:rsidR="000B181E" w:rsidRPr="00C80F59" w:rsidRDefault="000B181E" w:rsidP="00024724">
            <w:pPr>
              <w:jc w:val="both"/>
              <w:rPr>
                <w:rFonts w:cs="Arial"/>
                <w:bCs/>
                <w:sz w:val="24"/>
                <w:szCs w:val="24"/>
              </w:rPr>
            </w:pPr>
          </w:p>
        </w:tc>
      </w:tr>
      <w:tr w:rsidR="000B181E" w:rsidRPr="00C80F59" w14:paraId="1D159482" w14:textId="77777777" w:rsidTr="00E7698C">
        <w:trPr>
          <w:jc w:val="center"/>
        </w:trPr>
        <w:tc>
          <w:tcPr>
            <w:tcW w:w="1561" w:type="dxa"/>
          </w:tcPr>
          <w:p w14:paraId="52CD4AA4" w14:textId="2A0826CD" w:rsidR="000B181E" w:rsidRPr="00C80F59" w:rsidRDefault="00BB3D70" w:rsidP="00024724">
            <w:pPr>
              <w:jc w:val="both"/>
              <w:rPr>
                <w:rFonts w:cs="Arial"/>
                <w:bCs/>
                <w:sz w:val="24"/>
                <w:szCs w:val="24"/>
              </w:rPr>
            </w:pPr>
            <w:r w:rsidRPr="00CA40F4">
              <w:rPr>
                <w:rFonts w:cstheme="minorHAnsi"/>
                <w:bCs/>
                <w:sz w:val="24"/>
                <w:szCs w:val="24"/>
              </w:rPr>
              <w:t>Matemática</w:t>
            </w:r>
            <w:r>
              <w:rPr>
                <w:rFonts w:cstheme="minorHAnsi"/>
                <w:bCs/>
                <w:sz w:val="24"/>
                <w:szCs w:val="24"/>
              </w:rPr>
              <w:t>s</w:t>
            </w:r>
          </w:p>
        </w:tc>
        <w:tc>
          <w:tcPr>
            <w:tcW w:w="2268" w:type="dxa"/>
          </w:tcPr>
          <w:p w14:paraId="28B5612D" w14:textId="19B0405F" w:rsidR="000B181E" w:rsidRPr="00C80F59" w:rsidRDefault="00BB3D70" w:rsidP="00024724">
            <w:pPr>
              <w:jc w:val="both"/>
              <w:rPr>
                <w:rFonts w:cs="Arial"/>
                <w:bCs/>
                <w:sz w:val="24"/>
                <w:szCs w:val="24"/>
              </w:rPr>
            </w:pPr>
            <w:r w:rsidRPr="00CA40F4">
              <w:rPr>
                <w:rFonts w:cstheme="minorHAnsi"/>
                <w:bCs/>
                <w:sz w:val="24"/>
                <w:szCs w:val="24"/>
              </w:rPr>
              <w:t xml:space="preserve">El  pensamiento   es  más  activo    cuando   se  crece  en un </w:t>
            </w:r>
            <w:r w:rsidRPr="00CA40F4">
              <w:rPr>
                <w:rFonts w:cstheme="minorHAnsi"/>
                <w:bCs/>
                <w:sz w:val="24"/>
                <w:szCs w:val="24"/>
              </w:rPr>
              <w:lastRenderedPageBreak/>
              <w:t>ambiente cargado  de     afecto.</w:t>
            </w:r>
          </w:p>
        </w:tc>
        <w:tc>
          <w:tcPr>
            <w:tcW w:w="2268" w:type="dxa"/>
          </w:tcPr>
          <w:p w14:paraId="515DCEE4" w14:textId="6FDA8DEB" w:rsidR="000B181E" w:rsidRPr="00C80F59" w:rsidRDefault="00BB3D70" w:rsidP="00024724">
            <w:pPr>
              <w:jc w:val="both"/>
              <w:rPr>
                <w:rFonts w:cs="Arial"/>
                <w:bCs/>
                <w:sz w:val="24"/>
                <w:szCs w:val="24"/>
              </w:rPr>
            </w:pPr>
            <w:r w:rsidRPr="00CA40F4">
              <w:rPr>
                <w:rFonts w:cstheme="minorHAnsi"/>
                <w:bCs/>
                <w:sz w:val="24"/>
                <w:szCs w:val="24"/>
              </w:rPr>
              <w:lastRenderedPageBreak/>
              <w:t xml:space="preserve">Resuelvo situaciones compleja que </w:t>
            </w:r>
            <w:r w:rsidRPr="00CA40F4">
              <w:rPr>
                <w:rFonts w:cstheme="minorHAnsi"/>
                <w:bCs/>
                <w:sz w:val="24"/>
                <w:szCs w:val="24"/>
              </w:rPr>
              <w:lastRenderedPageBreak/>
              <w:t>afectan mi formación integral</w:t>
            </w:r>
          </w:p>
        </w:tc>
        <w:tc>
          <w:tcPr>
            <w:tcW w:w="2835" w:type="dxa"/>
          </w:tcPr>
          <w:p w14:paraId="5BFCAACC" w14:textId="77777777" w:rsidR="000B181E" w:rsidRPr="00C80F59" w:rsidRDefault="000B181E" w:rsidP="00024724">
            <w:pPr>
              <w:jc w:val="both"/>
              <w:rPr>
                <w:rFonts w:cs="Arial"/>
                <w:bCs/>
                <w:sz w:val="24"/>
                <w:szCs w:val="24"/>
              </w:rPr>
            </w:pPr>
          </w:p>
        </w:tc>
        <w:tc>
          <w:tcPr>
            <w:tcW w:w="1843" w:type="dxa"/>
          </w:tcPr>
          <w:p w14:paraId="16D6EEFA" w14:textId="407401D4" w:rsidR="000B181E" w:rsidRPr="00C80F59" w:rsidRDefault="00BB3D70" w:rsidP="00024724">
            <w:pPr>
              <w:jc w:val="both"/>
              <w:rPr>
                <w:rFonts w:cs="Arial"/>
                <w:bCs/>
                <w:sz w:val="24"/>
                <w:szCs w:val="24"/>
              </w:rPr>
            </w:pPr>
            <w:r w:rsidRPr="00CA40F4">
              <w:rPr>
                <w:rFonts w:cstheme="minorHAnsi"/>
                <w:bCs/>
                <w:sz w:val="24"/>
                <w:szCs w:val="24"/>
              </w:rPr>
              <w:t>Preescolar a once</w:t>
            </w:r>
          </w:p>
        </w:tc>
        <w:tc>
          <w:tcPr>
            <w:tcW w:w="1949" w:type="dxa"/>
          </w:tcPr>
          <w:p w14:paraId="4E9AA0BF" w14:textId="7EDB36EC" w:rsidR="000B181E" w:rsidRPr="00C80F59" w:rsidRDefault="00BB3D70" w:rsidP="00024724">
            <w:pPr>
              <w:jc w:val="both"/>
              <w:rPr>
                <w:rFonts w:cs="Arial"/>
                <w:bCs/>
                <w:sz w:val="24"/>
                <w:szCs w:val="24"/>
              </w:rPr>
            </w:pPr>
            <w:r w:rsidRPr="00CA40F4">
              <w:rPr>
                <w:rFonts w:cstheme="minorHAnsi"/>
                <w:bCs/>
                <w:sz w:val="24"/>
                <w:szCs w:val="24"/>
              </w:rPr>
              <w:t>Preescolar a once</w:t>
            </w:r>
          </w:p>
        </w:tc>
      </w:tr>
    </w:tbl>
    <w:p w14:paraId="79AF5E53" w14:textId="77777777" w:rsidR="000B181E" w:rsidRDefault="000B181E" w:rsidP="00024724">
      <w:pPr>
        <w:jc w:val="both"/>
        <w:rPr>
          <w:rFonts w:cs="Arial"/>
          <w:bCs/>
          <w:sz w:val="24"/>
          <w:szCs w:val="24"/>
        </w:rPr>
        <w:sectPr w:rsidR="000B181E" w:rsidSect="000B181E">
          <w:pgSz w:w="15840" w:h="12240" w:orient="landscape" w:code="1"/>
          <w:pgMar w:top="1701" w:right="1418" w:bottom="1701" w:left="1418" w:header="709" w:footer="709" w:gutter="0"/>
          <w:cols w:space="708"/>
          <w:docGrid w:linePitch="360"/>
        </w:sectPr>
      </w:pPr>
    </w:p>
    <w:p w14:paraId="6EDB9E4C" w14:textId="1BF52BA3" w:rsidR="0023092E" w:rsidRPr="00833EB3" w:rsidRDefault="0023092E" w:rsidP="00E7698C">
      <w:pPr>
        <w:jc w:val="both"/>
        <w:rPr>
          <w:sz w:val="24"/>
          <w:szCs w:val="24"/>
        </w:rPr>
      </w:pPr>
    </w:p>
    <w:p w14:paraId="0801448A" w14:textId="77777777" w:rsidR="0057586E" w:rsidRPr="008B7104" w:rsidRDefault="004A0E0E" w:rsidP="0057586E">
      <w:pPr>
        <w:rPr>
          <w:rFonts w:ascii="Arial" w:hAnsi="Arial" w:cs="Arial"/>
          <w:noProof/>
          <w:sz w:val="24"/>
          <w:szCs w:val="24"/>
        </w:rPr>
      </w:pPr>
      <w:r w:rsidRPr="00C80F59">
        <w:rPr>
          <w:sz w:val="24"/>
          <w:szCs w:val="24"/>
        </w:rPr>
        <w:t xml:space="preserve"> </w:t>
      </w:r>
      <w:r w:rsidR="0057586E" w:rsidRPr="008B7104">
        <w:rPr>
          <w:rFonts w:ascii="Arial" w:hAnsi="Arial" w:cs="Arial"/>
          <w:noProof/>
          <w:sz w:val="24"/>
          <w:szCs w:val="24"/>
        </w:rPr>
        <w:t>COSTOS</w:t>
      </w:r>
    </w:p>
    <w:tbl>
      <w:tblPr>
        <w:tblStyle w:val="Tablaconcuadrcula"/>
        <w:tblW w:w="0" w:type="auto"/>
        <w:tblLayout w:type="fixed"/>
        <w:tblLook w:val="04A0" w:firstRow="1" w:lastRow="0" w:firstColumn="1" w:lastColumn="0" w:noHBand="0" w:noVBand="1"/>
      </w:tblPr>
      <w:tblGrid>
        <w:gridCol w:w="4106"/>
        <w:gridCol w:w="1559"/>
        <w:gridCol w:w="1134"/>
        <w:gridCol w:w="1510"/>
      </w:tblGrid>
      <w:tr w:rsidR="0057586E" w:rsidRPr="008B7104" w14:paraId="3F12A324" w14:textId="77777777" w:rsidTr="00321D0E">
        <w:tc>
          <w:tcPr>
            <w:tcW w:w="4106" w:type="dxa"/>
          </w:tcPr>
          <w:p w14:paraId="33AF2040"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MATERIALES</w:t>
            </w:r>
          </w:p>
        </w:tc>
        <w:tc>
          <w:tcPr>
            <w:tcW w:w="1559" w:type="dxa"/>
          </w:tcPr>
          <w:p w14:paraId="607500FA"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 xml:space="preserve">CANTIDAD </w:t>
            </w:r>
          </w:p>
        </w:tc>
        <w:tc>
          <w:tcPr>
            <w:tcW w:w="1134" w:type="dxa"/>
          </w:tcPr>
          <w:p w14:paraId="03B36CD6"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VALOR UNITARIO</w:t>
            </w:r>
          </w:p>
        </w:tc>
        <w:tc>
          <w:tcPr>
            <w:tcW w:w="1510" w:type="dxa"/>
          </w:tcPr>
          <w:p w14:paraId="15630471"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VALOR TOTAL</w:t>
            </w:r>
          </w:p>
        </w:tc>
      </w:tr>
      <w:tr w:rsidR="0057586E" w:rsidRPr="008B7104" w14:paraId="366861F3" w14:textId="77777777" w:rsidTr="00321D0E">
        <w:tc>
          <w:tcPr>
            <w:tcW w:w="4106" w:type="dxa"/>
          </w:tcPr>
          <w:p w14:paraId="49097A6A"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CARTULINAS</w:t>
            </w:r>
          </w:p>
        </w:tc>
        <w:tc>
          <w:tcPr>
            <w:tcW w:w="1559" w:type="dxa"/>
          </w:tcPr>
          <w:p w14:paraId="0BAA0249"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40</w:t>
            </w:r>
          </w:p>
        </w:tc>
        <w:tc>
          <w:tcPr>
            <w:tcW w:w="1134" w:type="dxa"/>
          </w:tcPr>
          <w:p w14:paraId="142672D4"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1000</w:t>
            </w:r>
          </w:p>
        </w:tc>
        <w:tc>
          <w:tcPr>
            <w:tcW w:w="1510" w:type="dxa"/>
          </w:tcPr>
          <w:p w14:paraId="220FED5C" w14:textId="05B1A1E8" w:rsidR="0057586E" w:rsidRPr="008B7104" w:rsidRDefault="0057586E" w:rsidP="004A22C2">
            <w:pPr>
              <w:rPr>
                <w:rFonts w:ascii="Arial" w:hAnsi="Arial" w:cs="Arial"/>
                <w:noProof/>
                <w:sz w:val="24"/>
                <w:szCs w:val="24"/>
              </w:rPr>
            </w:pPr>
            <w:r>
              <w:rPr>
                <w:rFonts w:ascii="Arial" w:hAnsi="Arial" w:cs="Arial"/>
                <w:noProof/>
                <w:sz w:val="24"/>
                <w:szCs w:val="24"/>
              </w:rPr>
              <w:t>40.</w:t>
            </w:r>
            <w:r w:rsidRPr="008B7104">
              <w:rPr>
                <w:rFonts w:ascii="Arial" w:hAnsi="Arial" w:cs="Arial"/>
                <w:noProof/>
                <w:sz w:val="24"/>
                <w:szCs w:val="24"/>
              </w:rPr>
              <w:t>000</w:t>
            </w:r>
          </w:p>
        </w:tc>
      </w:tr>
      <w:tr w:rsidR="0057586E" w:rsidRPr="008B7104" w14:paraId="7BD52F3E" w14:textId="77777777" w:rsidTr="00321D0E">
        <w:tc>
          <w:tcPr>
            <w:tcW w:w="4106" w:type="dxa"/>
          </w:tcPr>
          <w:p w14:paraId="5D828576"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FOTOCOPIAS</w:t>
            </w:r>
          </w:p>
        </w:tc>
        <w:tc>
          <w:tcPr>
            <w:tcW w:w="1559" w:type="dxa"/>
          </w:tcPr>
          <w:p w14:paraId="7346E611"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1000</w:t>
            </w:r>
          </w:p>
        </w:tc>
        <w:tc>
          <w:tcPr>
            <w:tcW w:w="1134" w:type="dxa"/>
          </w:tcPr>
          <w:p w14:paraId="01F51117"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100</w:t>
            </w:r>
          </w:p>
        </w:tc>
        <w:tc>
          <w:tcPr>
            <w:tcW w:w="1510" w:type="dxa"/>
          </w:tcPr>
          <w:p w14:paraId="319D5D06"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100.000</w:t>
            </w:r>
          </w:p>
        </w:tc>
      </w:tr>
      <w:tr w:rsidR="0057586E" w:rsidRPr="008B7104" w14:paraId="6556C374" w14:textId="77777777" w:rsidTr="00321D0E">
        <w:tc>
          <w:tcPr>
            <w:tcW w:w="4106" w:type="dxa"/>
          </w:tcPr>
          <w:p w14:paraId="3C8255A2"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RESMAS DE PAPEL</w:t>
            </w:r>
          </w:p>
        </w:tc>
        <w:tc>
          <w:tcPr>
            <w:tcW w:w="1559" w:type="dxa"/>
          </w:tcPr>
          <w:p w14:paraId="6F1C0848" w14:textId="364826B4" w:rsidR="0057586E" w:rsidRPr="008B7104" w:rsidRDefault="0057586E" w:rsidP="004A22C2">
            <w:pPr>
              <w:rPr>
                <w:rFonts w:ascii="Arial" w:hAnsi="Arial" w:cs="Arial"/>
                <w:noProof/>
                <w:sz w:val="24"/>
                <w:szCs w:val="24"/>
              </w:rPr>
            </w:pPr>
            <w:r>
              <w:rPr>
                <w:rFonts w:ascii="Arial" w:hAnsi="Arial" w:cs="Arial"/>
                <w:noProof/>
                <w:sz w:val="24"/>
                <w:szCs w:val="24"/>
              </w:rPr>
              <w:t>2</w:t>
            </w:r>
            <w:r w:rsidRPr="008B7104">
              <w:rPr>
                <w:rFonts w:ascii="Arial" w:hAnsi="Arial" w:cs="Arial"/>
                <w:noProof/>
                <w:sz w:val="24"/>
                <w:szCs w:val="24"/>
              </w:rPr>
              <w:t>0</w:t>
            </w:r>
          </w:p>
        </w:tc>
        <w:tc>
          <w:tcPr>
            <w:tcW w:w="1134" w:type="dxa"/>
          </w:tcPr>
          <w:p w14:paraId="2176A998" w14:textId="4535AC78" w:rsidR="0057586E" w:rsidRPr="008B7104" w:rsidRDefault="0057586E" w:rsidP="004A22C2">
            <w:pPr>
              <w:rPr>
                <w:rFonts w:ascii="Arial" w:hAnsi="Arial" w:cs="Arial"/>
                <w:noProof/>
                <w:sz w:val="24"/>
                <w:szCs w:val="24"/>
              </w:rPr>
            </w:pPr>
            <w:r>
              <w:rPr>
                <w:rFonts w:ascii="Arial" w:hAnsi="Arial" w:cs="Arial"/>
                <w:noProof/>
                <w:sz w:val="24"/>
                <w:szCs w:val="24"/>
              </w:rPr>
              <w:t>18</w:t>
            </w:r>
            <w:r w:rsidRPr="008B7104">
              <w:rPr>
                <w:rFonts w:ascii="Arial" w:hAnsi="Arial" w:cs="Arial"/>
                <w:noProof/>
                <w:sz w:val="24"/>
                <w:szCs w:val="24"/>
              </w:rPr>
              <w:t>000</w:t>
            </w:r>
          </w:p>
        </w:tc>
        <w:tc>
          <w:tcPr>
            <w:tcW w:w="1510" w:type="dxa"/>
          </w:tcPr>
          <w:p w14:paraId="6054F460" w14:textId="08B983BB" w:rsidR="0057586E" w:rsidRPr="008B7104" w:rsidRDefault="0057586E" w:rsidP="004A22C2">
            <w:pPr>
              <w:rPr>
                <w:rFonts w:ascii="Arial" w:hAnsi="Arial" w:cs="Arial"/>
                <w:noProof/>
                <w:sz w:val="24"/>
                <w:szCs w:val="24"/>
              </w:rPr>
            </w:pPr>
            <w:r>
              <w:rPr>
                <w:rFonts w:ascii="Arial" w:hAnsi="Arial" w:cs="Arial"/>
                <w:noProof/>
                <w:sz w:val="24"/>
                <w:szCs w:val="24"/>
              </w:rPr>
              <w:t>360</w:t>
            </w:r>
            <w:r w:rsidRPr="008B7104">
              <w:rPr>
                <w:rFonts w:ascii="Arial" w:hAnsi="Arial" w:cs="Arial"/>
                <w:noProof/>
                <w:sz w:val="24"/>
                <w:szCs w:val="24"/>
              </w:rPr>
              <w:t>.000</w:t>
            </w:r>
          </w:p>
        </w:tc>
      </w:tr>
      <w:tr w:rsidR="0057586E" w:rsidRPr="008B7104" w14:paraId="37336392" w14:textId="77777777" w:rsidTr="00321D0E">
        <w:tc>
          <w:tcPr>
            <w:tcW w:w="4106" w:type="dxa"/>
          </w:tcPr>
          <w:p w14:paraId="4C95220A"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CAJAS DE COLORES</w:t>
            </w:r>
          </w:p>
        </w:tc>
        <w:tc>
          <w:tcPr>
            <w:tcW w:w="1559" w:type="dxa"/>
          </w:tcPr>
          <w:p w14:paraId="1047BEDD"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40</w:t>
            </w:r>
          </w:p>
        </w:tc>
        <w:tc>
          <w:tcPr>
            <w:tcW w:w="1134" w:type="dxa"/>
          </w:tcPr>
          <w:p w14:paraId="2B71E6F9" w14:textId="2BC9FF00" w:rsidR="0057586E" w:rsidRPr="008B7104" w:rsidRDefault="0057586E" w:rsidP="004A22C2">
            <w:pPr>
              <w:rPr>
                <w:rFonts w:ascii="Arial" w:hAnsi="Arial" w:cs="Arial"/>
                <w:noProof/>
                <w:sz w:val="24"/>
                <w:szCs w:val="24"/>
              </w:rPr>
            </w:pPr>
            <w:r>
              <w:rPr>
                <w:rFonts w:ascii="Arial" w:hAnsi="Arial" w:cs="Arial"/>
                <w:noProof/>
                <w:sz w:val="24"/>
                <w:szCs w:val="24"/>
              </w:rPr>
              <w:t>12</w:t>
            </w:r>
            <w:r w:rsidRPr="008B7104">
              <w:rPr>
                <w:rFonts w:ascii="Arial" w:hAnsi="Arial" w:cs="Arial"/>
                <w:noProof/>
                <w:sz w:val="24"/>
                <w:szCs w:val="24"/>
              </w:rPr>
              <w:t>.000</w:t>
            </w:r>
          </w:p>
        </w:tc>
        <w:tc>
          <w:tcPr>
            <w:tcW w:w="1510" w:type="dxa"/>
          </w:tcPr>
          <w:p w14:paraId="4BB6AB42" w14:textId="718DF8DD" w:rsidR="0057586E" w:rsidRPr="008B7104" w:rsidRDefault="001178B7" w:rsidP="004A22C2">
            <w:pPr>
              <w:rPr>
                <w:rFonts w:ascii="Arial" w:hAnsi="Arial" w:cs="Arial"/>
                <w:noProof/>
                <w:sz w:val="24"/>
                <w:szCs w:val="24"/>
              </w:rPr>
            </w:pPr>
            <w:r>
              <w:rPr>
                <w:rFonts w:ascii="Arial" w:hAnsi="Arial" w:cs="Arial"/>
                <w:noProof/>
                <w:sz w:val="24"/>
                <w:szCs w:val="24"/>
              </w:rPr>
              <w:t>4</w:t>
            </w:r>
            <w:r w:rsidR="0057586E" w:rsidRPr="008B7104">
              <w:rPr>
                <w:rFonts w:ascii="Arial" w:hAnsi="Arial" w:cs="Arial"/>
                <w:noProof/>
                <w:sz w:val="24"/>
                <w:szCs w:val="24"/>
              </w:rPr>
              <w:t>8</w:t>
            </w:r>
            <w:r>
              <w:rPr>
                <w:rFonts w:ascii="Arial" w:hAnsi="Arial" w:cs="Arial"/>
                <w:noProof/>
                <w:sz w:val="24"/>
                <w:szCs w:val="24"/>
              </w:rPr>
              <w:t>0</w:t>
            </w:r>
            <w:r w:rsidR="0057586E" w:rsidRPr="008B7104">
              <w:rPr>
                <w:rFonts w:ascii="Arial" w:hAnsi="Arial" w:cs="Arial"/>
                <w:noProof/>
                <w:sz w:val="24"/>
                <w:szCs w:val="24"/>
              </w:rPr>
              <w:t>.000</w:t>
            </w:r>
          </w:p>
        </w:tc>
      </w:tr>
      <w:tr w:rsidR="0057586E" w:rsidRPr="008B7104" w14:paraId="6EBF7B44" w14:textId="77777777" w:rsidTr="00321D0E">
        <w:tc>
          <w:tcPr>
            <w:tcW w:w="4106" w:type="dxa"/>
          </w:tcPr>
          <w:p w14:paraId="497FB1CE"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MARCADORES SURTIDOS</w:t>
            </w:r>
          </w:p>
        </w:tc>
        <w:tc>
          <w:tcPr>
            <w:tcW w:w="1559" w:type="dxa"/>
          </w:tcPr>
          <w:p w14:paraId="42D4F68A"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32</w:t>
            </w:r>
          </w:p>
        </w:tc>
        <w:tc>
          <w:tcPr>
            <w:tcW w:w="1134" w:type="dxa"/>
          </w:tcPr>
          <w:p w14:paraId="7F02E9A4"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1000</w:t>
            </w:r>
          </w:p>
        </w:tc>
        <w:tc>
          <w:tcPr>
            <w:tcW w:w="1510" w:type="dxa"/>
          </w:tcPr>
          <w:p w14:paraId="2DCA2CCB"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32.000</w:t>
            </w:r>
          </w:p>
        </w:tc>
      </w:tr>
      <w:tr w:rsidR="0057586E" w:rsidRPr="008B7104" w14:paraId="674A1ED8" w14:textId="77777777" w:rsidTr="00321D0E">
        <w:tc>
          <w:tcPr>
            <w:tcW w:w="4106" w:type="dxa"/>
          </w:tcPr>
          <w:p w14:paraId="42E8E0F4" w14:textId="277F9248" w:rsidR="0057586E" w:rsidRPr="008B7104" w:rsidRDefault="007F192C" w:rsidP="004A22C2">
            <w:pPr>
              <w:rPr>
                <w:rFonts w:ascii="Arial" w:hAnsi="Arial" w:cs="Arial"/>
                <w:noProof/>
                <w:sz w:val="24"/>
                <w:szCs w:val="24"/>
              </w:rPr>
            </w:pPr>
            <w:r>
              <w:rPr>
                <w:rFonts w:ascii="Arial" w:hAnsi="Arial" w:cs="Arial"/>
                <w:noProof/>
                <w:sz w:val="24"/>
                <w:szCs w:val="24"/>
              </w:rPr>
              <w:t>PAPEL PERIODICA</w:t>
            </w:r>
          </w:p>
        </w:tc>
        <w:tc>
          <w:tcPr>
            <w:tcW w:w="1559" w:type="dxa"/>
          </w:tcPr>
          <w:p w14:paraId="7B0AD737" w14:textId="1A6A9792" w:rsidR="0057586E" w:rsidRPr="008B7104" w:rsidRDefault="007B76E2" w:rsidP="004A22C2">
            <w:pPr>
              <w:rPr>
                <w:rFonts w:ascii="Arial" w:hAnsi="Arial" w:cs="Arial"/>
                <w:noProof/>
                <w:sz w:val="24"/>
                <w:szCs w:val="24"/>
              </w:rPr>
            </w:pPr>
            <w:r>
              <w:rPr>
                <w:rFonts w:ascii="Arial" w:hAnsi="Arial" w:cs="Arial"/>
                <w:noProof/>
                <w:sz w:val="24"/>
                <w:szCs w:val="24"/>
              </w:rPr>
              <w:t>5</w:t>
            </w:r>
            <w:r w:rsidR="007F192C">
              <w:rPr>
                <w:rFonts w:ascii="Arial" w:hAnsi="Arial" w:cs="Arial"/>
                <w:noProof/>
                <w:sz w:val="24"/>
                <w:szCs w:val="24"/>
              </w:rPr>
              <w:t>00 hojas</w:t>
            </w:r>
          </w:p>
        </w:tc>
        <w:tc>
          <w:tcPr>
            <w:tcW w:w="1134" w:type="dxa"/>
          </w:tcPr>
          <w:p w14:paraId="69EF4C5E" w14:textId="71E15B5F" w:rsidR="0057586E" w:rsidRPr="007B76E2" w:rsidRDefault="00323BD5" w:rsidP="004A22C2">
            <w:pPr>
              <w:rPr>
                <w:rFonts w:ascii="Arial" w:hAnsi="Arial" w:cs="Arial"/>
                <w:noProof/>
                <w:sz w:val="24"/>
                <w:szCs w:val="24"/>
              </w:rPr>
            </w:pPr>
            <w:r w:rsidRPr="007B76E2">
              <w:rPr>
                <w:rFonts w:ascii="Arial" w:hAnsi="Arial" w:cs="Arial"/>
                <w:noProof/>
                <w:sz w:val="24"/>
                <w:szCs w:val="24"/>
              </w:rPr>
              <w:t>2</w:t>
            </w:r>
            <w:r w:rsidR="007F192C" w:rsidRPr="007B76E2">
              <w:rPr>
                <w:rFonts w:ascii="Arial" w:hAnsi="Arial" w:cs="Arial"/>
                <w:noProof/>
                <w:sz w:val="24"/>
                <w:szCs w:val="24"/>
              </w:rPr>
              <w:t>00</w:t>
            </w:r>
          </w:p>
        </w:tc>
        <w:tc>
          <w:tcPr>
            <w:tcW w:w="1510" w:type="dxa"/>
          </w:tcPr>
          <w:p w14:paraId="1C51A7DD" w14:textId="353ED8C9" w:rsidR="0057586E" w:rsidRPr="007B76E2" w:rsidRDefault="007B76E2" w:rsidP="004A22C2">
            <w:pPr>
              <w:rPr>
                <w:rFonts w:ascii="Arial" w:hAnsi="Arial" w:cs="Arial"/>
                <w:noProof/>
                <w:sz w:val="24"/>
                <w:szCs w:val="24"/>
              </w:rPr>
            </w:pPr>
            <w:r w:rsidRPr="007B76E2">
              <w:rPr>
                <w:rFonts w:ascii="Arial" w:hAnsi="Arial" w:cs="Arial"/>
                <w:noProof/>
                <w:sz w:val="24"/>
                <w:szCs w:val="24"/>
              </w:rPr>
              <w:t>10</w:t>
            </w:r>
            <w:r w:rsidR="007F192C" w:rsidRPr="007B76E2">
              <w:rPr>
                <w:rFonts w:ascii="Arial" w:hAnsi="Arial" w:cs="Arial"/>
                <w:noProof/>
                <w:sz w:val="24"/>
                <w:szCs w:val="24"/>
              </w:rPr>
              <w:t>0.000</w:t>
            </w:r>
          </w:p>
        </w:tc>
      </w:tr>
      <w:tr w:rsidR="0057586E" w:rsidRPr="008B7104" w14:paraId="40643355" w14:textId="77777777" w:rsidTr="00321D0E">
        <w:tc>
          <w:tcPr>
            <w:tcW w:w="4106" w:type="dxa"/>
          </w:tcPr>
          <w:p w14:paraId="218E2AF9"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CINTAS PEGANTES</w:t>
            </w:r>
          </w:p>
        </w:tc>
        <w:tc>
          <w:tcPr>
            <w:tcW w:w="1559" w:type="dxa"/>
          </w:tcPr>
          <w:p w14:paraId="66135883"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60</w:t>
            </w:r>
          </w:p>
        </w:tc>
        <w:tc>
          <w:tcPr>
            <w:tcW w:w="1134" w:type="dxa"/>
          </w:tcPr>
          <w:p w14:paraId="0F37936D"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3000</w:t>
            </w:r>
          </w:p>
        </w:tc>
        <w:tc>
          <w:tcPr>
            <w:tcW w:w="1510" w:type="dxa"/>
          </w:tcPr>
          <w:p w14:paraId="621F7D69"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180.000</w:t>
            </w:r>
          </w:p>
        </w:tc>
      </w:tr>
      <w:tr w:rsidR="0057586E" w:rsidRPr="008B7104" w14:paraId="26F9534C" w14:textId="77777777" w:rsidTr="00321D0E">
        <w:tc>
          <w:tcPr>
            <w:tcW w:w="4106" w:type="dxa"/>
          </w:tcPr>
          <w:p w14:paraId="5F120823"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GLOBOS</w:t>
            </w:r>
          </w:p>
        </w:tc>
        <w:tc>
          <w:tcPr>
            <w:tcW w:w="1559" w:type="dxa"/>
          </w:tcPr>
          <w:p w14:paraId="51CF12C3"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80</w:t>
            </w:r>
          </w:p>
        </w:tc>
        <w:tc>
          <w:tcPr>
            <w:tcW w:w="1134" w:type="dxa"/>
          </w:tcPr>
          <w:p w14:paraId="100F99D6"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6000</w:t>
            </w:r>
          </w:p>
        </w:tc>
        <w:tc>
          <w:tcPr>
            <w:tcW w:w="1510" w:type="dxa"/>
          </w:tcPr>
          <w:p w14:paraId="418D55CC"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480.000</w:t>
            </w:r>
          </w:p>
        </w:tc>
      </w:tr>
      <w:tr w:rsidR="0057586E" w:rsidRPr="008B7104" w14:paraId="741ECB91" w14:textId="77777777" w:rsidTr="00321D0E">
        <w:tc>
          <w:tcPr>
            <w:tcW w:w="4106" w:type="dxa"/>
          </w:tcPr>
          <w:p w14:paraId="45FD42BB" w14:textId="798F6640" w:rsidR="0057586E" w:rsidRPr="008B7104" w:rsidRDefault="00321D0E" w:rsidP="00321D0E">
            <w:pPr>
              <w:rPr>
                <w:rFonts w:ascii="Arial" w:hAnsi="Arial" w:cs="Arial"/>
                <w:noProof/>
                <w:sz w:val="24"/>
                <w:szCs w:val="24"/>
              </w:rPr>
            </w:pPr>
            <w:r>
              <w:rPr>
                <w:rFonts w:ascii="Arial" w:hAnsi="Arial" w:cs="Arial"/>
                <w:noProof/>
                <w:sz w:val="24"/>
                <w:szCs w:val="24"/>
              </w:rPr>
              <w:t xml:space="preserve">VINILOS SURTIDOS GRANDES  </w:t>
            </w:r>
            <w:r w:rsidR="0057586E" w:rsidRPr="008B7104">
              <w:rPr>
                <w:rFonts w:ascii="Arial" w:hAnsi="Arial" w:cs="Arial"/>
                <w:noProof/>
                <w:sz w:val="24"/>
                <w:szCs w:val="24"/>
              </w:rPr>
              <w:t xml:space="preserve"> </w:t>
            </w:r>
          </w:p>
        </w:tc>
        <w:tc>
          <w:tcPr>
            <w:tcW w:w="1559" w:type="dxa"/>
          </w:tcPr>
          <w:p w14:paraId="1FF5DBA6" w14:textId="2B530BFE" w:rsidR="0057586E" w:rsidRPr="008B7104" w:rsidRDefault="00321D0E" w:rsidP="004A22C2">
            <w:pPr>
              <w:rPr>
                <w:rFonts w:ascii="Arial" w:hAnsi="Arial" w:cs="Arial"/>
                <w:noProof/>
                <w:sz w:val="24"/>
                <w:szCs w:val="24"/>
              </w:rPr>
            </w:pPr>
            <w:r>
              <w:rPr>
                <w:rFonts w:ascii="Arial" w:hAnsi="Arial" w:cs="Arial"/>
                <w:noProof/>
                <w:sz w:val="24"/>
                <w:szCs w:val="24"/>
              </w:rPr>
              <w:t xml:space="preserve">40 </w:t>
            </w:r>
          </w:p>
        </w:tc>
        <w:tc>
          <w:tcPr>
            <w:tcW w:w="1134" w:type="dxa"/>
          </w:tcPr>
          <w:p w14:paraId="35F82F5F" w14:textId="6D323E05" w:rsidR="0057586E" w:rsidRPr="008B7104" w:rsidRDefault="00323BD5" w:rsidP="004A22C2">
            <w:pPr>
              <w:rPr>
                <w:rFonts w:ascii="Arial" w:hAnsi="Arial" w:cs="Arial"/>
                <w:noProof/>
                <w:sz w:val="24"/>
                <w:szCs w:val="24"/>
              </w:rPr>
            </w:pPr>
            <w:r>
              <w:rPr>
                <w:rFonts w:ascii="Arial" w:hAnsi="Arial" w:cs="Arial"/>
                <w:noProof/>
                <w:sz w:val="24"/>
                <w:szCs w:val="24"/>
              </w:rPr>
              <w:t>4000</w:t>
            </w:r>
          </w:p>
        </w:tc>
        <w:tc>
          <w:tcPr>
            <w:tcW w:w="1510" w:type="dxa"/>
          </w:tcPr>
          <w:p w14:paraId="0D3E0E9B" w14:textId="404356B0" w:rsidR="0057586E" w:rsidRPr="008B7104" w:rsidRDefault="007B76E2" w:rsidP="004A22C2">
            <w:pPr>
              <w:rPr>
                <w:rFonts w:ascii="Arial" w:hAnsi="Arial" w:cs="Arial"/>
                <w:noProof/>
                <w:sz w:val="24"/>
                <w:szCs w:val="24"/>
              </w:rPr>
            </w:pPr>
            <w:r>
              <w:rPr>
                <w:rFonts w:ascii="Arial" w:hAnsi="Arial" w:cs="Arial"/>
                <w:noProof/>
                <w:sz w:val="24"/>
                <w:szCs w:val="24"/>
              </w:rPr>
              <w:t>160.000</w:t>
            </w:r>
          </w:p>
        </w:tc>
      </w:tr>
      <w:tr w:rsidR="0057586E" w:rsidRPr="008B7104" w14:paraId="64F1EB80" w14:textId="77777777" w:rsidTr="00321D0E">
        <w:tc>
          <w:tcPr>
            <w:tcW w:w="4106" w:type="dxa"/>
          </w:tcPr>
          <w:p w14:paraId="5C7481F8"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SILICONA LIQUIDA GRANDE</w:t>
            </w:r>
          </w:p>
        </w:tc>
        <w:tc>
          <w:tcPr>
            <w:tcW w:w="1559" w:type="dxa"/>
          </w:tcPr>
          <w:p w14:paraId="7CAAF084" w14:textId="08BB93EC" w:rsidR="0057586E" w:rsidRPr="008B7104" w:rsidRDefault="007B76E2" w:rsidP="004A22C2">
            <w:pPr>
              <w:rPr>
                <w:rFonts w:ascii="Arial" w:hAnsi="Arial" w:cs="Arial"/>
                <w:noProof/>
                <w:sz w:val="24"/>
                <w:szCs w:val="24"/>
              </w:rPr>
            </w:pPr>
            <w:r>
              <w:rPr>
                <w:rFonts w:ascii="Arial" w:hAnsi="Arial" w:cs="Arial"/>
                <w:noProof/>
                <w:sz w:val="24"/>
                <w:szCs w:val="24"/>
              </w:rPr>
              <w:t>2</w:t>
            </w:r>
            <w:r w:rsidR="0057586E" w:rsidRPr="008B7104">
              <w:rPr>
                <w:rFonts w:ascii="Arial" w:hAnsi="Arial" w:cs="Arial"/>
                <w:noProof/>
                <w:sz w:val="24"/>
                <w:szCs w:val="24"/>
              </w:rPr>
              <w:t>0</w:t>
            </w:r>
          </w:p>
        </w:tc>
        <w:tc>
          <w:tcPr>
            <w:tcW w:w="1134" w:type="dxa"/>
          </w:tcPr>
          <w:p w14:paraId="44D9E799" w14:textId="4436F6D5" w:rsidR="0057586E" w:rsidRPr="008B7104" w:rsidRDefault="00323BD5" w:rsidP="004A22C2">
            <w:pPr>
              <w:rPr>
                <w:rFonts w:ascii="Arial" w:hAnsi="Arial" w:cs="Arial"/>
                <w:noProof/>
                <w:sz w:val="24"/>
                <w:szCs w:val="24"/>
              </w:rPr>
            </w:pPr>
            <w:r>
              <w:rPr>
                <w:rFonts w:ascii="Arial" w:hAnsi="Arial" w:cs="Arial"/>
                <w:noProof/>
                <w:sz w:val="24"/>
                <w:szCs w:val="24"/>
              </w:rPr>
              <w:t>5000</w:t>
            </w:r>
          </w:p>
        </w:tc>
        <w:tc>
          <w:tcPr>
            <w:tcW w:w="1510" w:type="dxa"/>
          </w:tcPr>
          <w:p w14:paraId="7696A4EE" w14:textId="7F014555" w:rsidR="0057586E" w:rsidRPr="008B7104" w:rsidRDefault="007B76E2" w:rsidP="004A22C2">
            <w:pPr>
              <w:rPr>
                <w:rFonts w:ascii="Arial" w:hAnsi="Arial" w:cs="Arial"/>
                <w:noProof/>
                <w:sz w:val="24"/>
                <w:szCs w:val="24"/>
              </w:rPr>
            </w:pPr>
            <w:r>
              <w:rPr>
                <w:rFonts w:ascii="Arial" w:hAnsi="Arial" w:cs="Arial"/>
                <w:noProof/>
                <w:sz w:val="24"/>
                <w:szCs w:val="24"/>
              </w:rPr>
              <w:t>100.000</w:t>
            </w:r>
          </w:p>
        </w:tc>
      </w:tr>
      <w:tr w:rsidR="00321D0E" w:rsidRPr="008B7104" w14:paraId="53506388" w14:textId="77777777" w:rsidTr="00321D0E">
        <w:tc>
          <w:tcPr>
            <w:tcW w:w="4106" w:type="dxa"/>
          </w:tcPr>
          <w:p w14:paraId="122CFD63" w14:textId="4E073132" w:rsidR="00321D0E" w:rsidRPr="008B7104" w:rsidRDefault="00321D0E" w:rsidP="004A22C2">
            <w:pPr>
              <w:rPr>
                <w:rFonts w:ascii="Arial" w:hAnsi="Arial" w:cs="Arial"/>
                <w:noProof/>
                <w:sz w:val="24"/>
                <w:szCs w:val="24"/>
              </w:rPr>
            </w:pPr>
            <w:r w:rsidRPr="008B7104">
              <w:rPr>
                <w:rFonts w:ascii="Arial" w:hAnsi="Arial" w:cs="Arial"/>
                <w:noProof/>
                <w:sz w:val="24"/>
                <w:szCs w:val="24"/>
              </w:rPr>
              <w:t>PINCELES</w:t>
            </w:r>
          </w:p>
        </w:tc>
        <w:tc>
          <w:tcPr>
            <w:tcW w:w="1559" w:type="dxa"/>
          </w:tcPr>
          <w:p w14:paraId="63018B77" w14:textId="20D2583E" w:rsidR="00321D0E" w:rsidRPr="008B7104" w:rsidRDefault="007B76E2" w:rsidP="004A22C2">
            <w:pPr>
              <w:rPr>
                <w:rFonts w:ascii="Arial" w:hAnsi="Arial" w:cs="Arial"/>
                <w:noProof/>
                <w:sz w:val="24"/>
                <w:szCs w:val="24"/>
              </w:rPr>
            </w:pPr>
            <w:r>
              <w:rPr>
                <w:rFonts w:ascii="Arial" w:hAnsi="Arial" w:cs="Arial"/>
                <w:noProof/>
                <w:sz w:val="24"/>
                <w:szCs w:val="24"/>
              </w:rPr>
              <w:t>30</w:t>
            </w:r>
          </w:p>
        </w:tc>
        <w:tc>
          <w:tcPr>
            <w:tcW w:w="1134" w:type="dxa"/>
          </w:tcPr>
          <w:p w14:paraId="4D503F87" w14:textId="3C2A7B00" w:rsidR="00321D0E" w:rsidRPr="008B7104" w:rsidRDefault="00323BD5" w:rsidP="004A22C2">
            <w:pPr>
              <w:rPr>
                <w:rFonts w:ascii="Arial" w:hAnsi="Arial" w:cs="Arial"/>
                <w:noProof/>
                <w:sz w:val="24"/>
                <w:szCs w:val="24"/>
              </w:rPr>
            </w:pPr>
            <w:r>
              <w:rPr>
                <w:rFonts w:ascii="Arial" w:hAnsi="Arial" w:cs="Arial"/>
                <w:noProof/>
                <w:sz w:val="24"/>
                <w:szCs w:val="24"/>
              </w:rPr>
              <w:t>2500</w:t>
            </w:r>
          </w:p>
        </w:tc>
        <w:tc>
          <w:tcPr>
            <w:tcW w:w="1510" w:type="dxa"/>
          </w:tcPr>
          <w:p w14:paraId="1AA1FC15" w14:textId="50AA594E" w:rsidR="00321D0E" w:rsidRPr="008B7104" w:rsidRDefault="007B76E2" w:rsidP="004A22C2">
            <w:pPr>
              <w:rPr>
                <w:rFonts w:ascii="Arial" w:hAnsi="Arial" w:cs="Arial"/>
                <w:noProof/>
                <w:sz w:val="24"/>
                <w:szCs w:val="24"/>
              </w:rPr>
            </w:pPr>
            <w:r>
              <w:rPr>
                <w:rFonts w:ascii="Arial" w:hAnsi="Arial" w:cs="Arial"/>
                <w:noProof/>
                <w:sz w:val="24"/>
                <w:szCs w:val="24"/>
              </w:rPr>
              <w:t>75.000</w:t>
            </w:r>
          </w:p>
        </w:tc>
      </w:tr>
      <w:tr w:rsidR="0057586E" w:rsidRPr="008B7104" w14:paraId="19C00733" w14:textId="77777777" w:rsidTr="00321D0E">
        <w:tc>
          <w:tcPr>
            <w:tcW w:w="4106" w:type="dxa"/>
          </w:tcPr>
          <w:p w14:paraId="2FE472F4"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 xml:space="preserve">PAPEL IRIS </w:t>
            </w:r>
          </w:p>
        </w:tc>
        <w:tc>
          <w:tcPr>
            <w:tcW w:w="1559" w:type="dxa"/>
          </w:tcPr>
          <w:p w14:paraId="6A1AD23B"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10 BLOC</w:t>
            </w:r>
          </w:p>
        </w:tc>
        <w:tc>
          <w:tcPr>
            <w:tcW w:w="1134" w:type="dxa"/>
          </w:tcPr>
          <w:p w14:paraId="2200083D" w14:textId="42E7BF4C" w:rsidR="0057586E" w:rsidRPr="008B7104" w:rsidRDefault="00323BD5" w:rsidP="004A22C2">
            <w:pPr>
              <w:rPr>
                <w:rFonts w:ascii="Arial" w:hAnsi="Arial" w:cs="Arial"/>
                <w:noProof/>
                <w:sz w:val="24"/>
                <w:szCs w:val="24"/>
              </w:rPr>
            </w:pPr>
            <w:r>
              <w:rPr>
                <w:rFonts w:ascii="Arial" w:hAnsi="Arial" w:cs="Arial"/>
                <w:noProof/>
                <w:sz w:val="24"/>
                <w:szCs w:val="24"/>
              </w:rPr>
              <w:t>3500</w:t>
            </w:r>
          </w:p>
        </w:tc>
        <w:tc>
          <w:tcPr>
            <w:tcW w:w="1510" w:type="dxa"/>
          </w:tcPr>
          <w:p w14:paraId="7648C7BA" w14:textId="04987742" w:rsidR="0057586E" w:rsidRPr="008B7104" w:rsidRDefault="007B76E2" w:rsidP="004A22C2">
            <w:pPr>
              <w:rPr>
                <w:rFonts w:ascii="Arial" w:hAnsi="Arial" w:cs="Arial"/>
                <w:noProof/>
                <w:sz w:val="24"/>
                <w:szCs w:val="24"/>
              </w:rPr>
            </w:pPr>
            <w:r>
              <w:rPr>
                <w:rFonts w:ascii="Arial" w:hAnsi="Arial" w:cs="Arial"/>
                <w:noProof/>
                <w:sz w:val="24"/>
                <w:szCs w:val="24"/>
              </w:rPr>
              <w:t>35.000</w:t>
            </w:r>
          </w:p>
        </w:tc>
      </w:tr>
      <w:tr w:rsidR="0057586E" w:rsidRPr="008B7104" w14:paraId="50CEA014" w14:textId="77777777" w:rsidTr="00321D0E">
        <w:tc>
          <w:tcPr>
            <w:tcW w:w="4106" w:type="dxa"/>
          </w:tcPr>
          <w:p w14:paraId="76E0E76C"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TIJERAS GRANDES</w:t>
            </w:r>
          </w:p>
        </w:tc>
        <w:tc>
          <w:tcPr>
            <w:tcW w:w="1559" w:type="dxa"/>
          </w:tcPr>
          <w:p w14:paraId="2D1B0768"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4</w:t>
            </w:r>
          </w:p>
        </w:tc>
        <w:tc>
          <w:tcPr>
            <w:tcW w:w="1134" w:type="dxa"/>
          </w:tcPr>
          <w:p w14:paraId="00F7ED4A" w14:textId="2D740EFE" w:rsidR="0057586E" w:rsidRPr="008B7104" w:rsidRDefault="00323BD5" w:rsidP="004A22C2">
            <w:pPr>
              <w:rPr>
                <w:rFonts w:ascii="Arial" w:hAnsi="Arial" w:cs="Arial"/>
                <w:noProof/>
                <w:sz w:val="24"/>
                <w:szCs w:val="24"/>
              </w:rPr>
            </w:pPr>
            <w:r>
              <w:rPr>
                <w:rFonts w:ascii="Arial" w:hAnsi="Arial" w:cs="Arial"/>
                <w:noProof/>
                <w:sz w:val="24"/>
                <w:szCs w:val="24"/>
              </w:rPr>
              <w:t>5000</w:t>
            </w:r>
          </w:p>
        </w:tc>
        <w:tc>
          <w:tcPr>
            <w:tcW w:w="1510" w:type="dxa"/>
          </w:tcPr>
          <w:p w14:paraId="4256CE74" w14:textId="4B3CF52A" w:rsidR="0057586E" w:rsidRPr="008B7104" w:rsidRDefault="007B76E2" w:rsidP="004A22C2">
            <w:pPr>
              <w:rPr>
                <w:rFonts w:ascii="Arial" w:hAnsi="Arial" w:cs="Arial"/>
                <w:noProof/>
                <w:sz w:val="24"/>
                <w:szCs w:val="24"/>
              </w:rPr>
            </w:pPr>
            <w:r>
              <w:rPr>
                <w:rFonts w:ascii="Arial" w:hAnsi="Arial" w:cs="Arial"/>
                <w:noProof/>
                <w:sz w:val="24"/>
                <w:szCs w:val="24"/>
              </w:rPr>
              <w:t>20.000</w:t>
            </w:r>
          </w:p>
        </w:tc>
      </w:tr>
      <w:tr w:rsidR="0057586E" w:rsidRPr="008B7104" w14:paraId="375087A8" w14:textId="77777777" w:rsidTr="00321D0E">
        <w:tc>
          <w:tcPr>
            <w:tcW w:w="4106" w:type="dxa"/>
          </w:tcPr>
          <w:p w14:paraId="21DFF00A"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FOMI ESCARCHADO Y NORMAL</w:t>
            </w:r>
          </w:p>
        </w:tc>
        <w:tc>
          <w:tcPr>
            <w:tcW w:w="1559" w:type="dxa"/>
          </w:tcPr>
          <w:p w14:paraId="0C75054E" w14:textId="19CDDB23" w:rsidR="0057586E" w:rsidRPr="008B7104" w:rsidRDefault="0057586E" w:rsidP="004A22C2">
            <w:pPr>
              <w:rPr>
                <w:rFonts w:ascii="Arial" w:hAnsi="Arial" w:cs="Arial"/>
                <w:noProof/>
                <w:sz w:val="24"/>
                <w:szCs w:val="24"/>
              </w:rPr>
            </w:pPr>
            <w:r w:rsidRPr="008B7104">
              <w:rPr>
                <w:rFonts w:ascii="Arial" w:hAnsi="Arial" w:cs="Arial"/>
                <w:noProof/>
                <w:sz w:val="24"/>
                <w:szCs w:val="24"/>
              </w:rPr>
              <w:t>10</w:t>
            </w:r>
          </w:p>
        </w:tc>
        <w:tc>
          <w:tcPr>
            <w:tcW w:w="1134" w:type="dxa"/>
          </w:tcPr>
          <w:p w14:paraId="00594899" w14:textId="11E2964F" w:rsidR="0057586E" w:rsidRPr="008B7104" w:rsidRDefault="00323BD5" w:rsidP="004A22C2">
            <w:pPr>
              <w:rPr>
                <w:rFonts w:ascii="Arial" w:hAnsi="Arial" w:cs="Arial"/>
                <w:noProof/>
                <w:sz w:val="24"/>
                <w:szCs w:val="24"/>
              </w:rPr>
            </w:pPr>
            <w:r>
              <w:rPr>
                <w:rFonts w:ascii="Arial" w:hAnsi="Arial" w:cs="Arial"/>
                <w:noProof/>
                <w:sz w:val="24"/>
                <w:szCs w:val="24"/>
              </w:rPr>
              <w:t>5000</w:t>
            </w:r>
          </w:p>
        </w:tc>
        <w:tc>
          <w:tcPr>
            <w:tcW w:w="1510" w:type="dxa"/>
          </w:tcPr>
          <w:p w14:paraId="7C42BF17" w14:textId="039E5513" w:rsidR="0057586E" w:rsidRPr="008B7104" w:rsidRDefault="001A47D5" w:rsidP="004A22C2">
            <w:pPr>
              <w:rPr>
                <w:rFonts w:ascii="Arial" w:hAnsi="Arial" w:cs="Arial"/>
                <w:noProof/>
                <w:sz w:val="24"/>
                <w:szCs w:val="24"/>
              </w:rPr>
            </w:pPr>
            <w:r>
              <w:rPr>
                <w:rFonts w:ascii="Arial" w:hAnsi="Arial" w:cs="Arial"/>
                <w:noProof/>
                <w:sz w:val="24"/>
                <w:szCs w:val="24"/>
              </w:rPr>
              <w:t>50.000</w:t>
            </w:r>
          </w:p>
        </w:tc>
      </w:tr>
      <w:tr w:rsidR="0057586E" w:rsidRPr="008B7104" w14:paraId="4748598F" w14:textId="77777777" w:rsidTr="00321D0E">
        <w:tc>
          <w:tcPr>
            <w:tcW w:w="4106" w:type="dxa"/>
          </w:tcPr>
          <w:p w14:paraId="2770FCF8"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 xml:space="preserve"> CARPETAS PLASTICAS TAMAÑO OFICIO DE DIFERENTES COLORES</w:t>
            </w:r>
          </w:p>
        </w:tc>
        <w:tc>
          <w:tcPr>
            <w:tcW w:w="1559" w:type="dxa"/>
          </w:tcPr>
          <w:p w14:paraId="34A56DC4" w14:textId="77777777" w:rsidR="0057586E" w:rsidRPr="008B7104" w:rsidRDefault="0057586E" w:rsidP="004A22C2">
            <w:pPr>
              <w:rPr>
                <w:rFonts w:ascii="Arial" w:hAnsi="Arial" w:cs="Arial"/>
                <w:noProof/>
                <w:sz w:val="24"/>
                <w:szCs w:val="24"/>
              </w:rPr>
            </w:pPr>
            <w:r w:rsidRPr="008B7104">
              <w:rPr>
                <w:rFonts w:ascii="Arial" w:hAnsi="Arial" w:cs="Arial"/>
                <w:noProof/>
                <w:sz w:val="24"/>
                <w:szCs w:val="24"/>
              </w:rPr>
              <w:t>20</w:t>
            </w:r>
          </w:p>
        </w:tc>
        <w:tc>
          <w:tcPr>
            <w:tcW w:w="1134" w:type="dxa"/>
          </w:tcPr>
          <w:p w14:paraId="4970D078" w14:textId="4725C050" w:rsidR="0057586E" w:rsidRPr="008B7104" w:rsidRDefault="00323BD5" w:rsidP="004A22C2">
            <w:pPr>
              <w:rPr>
                <w:rFonts w:ascii="Arial" w:hAnsi="Arial" w:cs="Arial"/>
                <w:noProof/>
                <w:sz w:val="24"/>
                <w:szCs w:val="24"/>
              </w:rPr>
            </w:pPr>
            <w:r>
              <w:rPr>
                <w:rFonts w:ascii="Arial" w:hAnsi="Arial" w:cs="Arial"/>
                <w:noProof/>
                <w:sz w:val="24"/>
                <w:szCs w:val="24"/>
              </w:rPr>
              <w:t>3500</w:t>
            </w:r>
          </w:p>
        </w:tc>
        <w:tc>
          <w:tcPr>
            <w:tcW w:w="1510" w:type="dxa"/>
          </w:tcPr>
          <w:p w14:paraId="07FA6463" w14:textId="2087A3FC" w:rsidR="0057586E" w:rsidRPr="008B7104" w:rsidRDefault="00A27623" w:rsidP="004A22C2">
            <w:pPr>
              <w:rPr>
                <w:rFonts w:ascii="Arial" w:hAnsi="Arial" w:cs="Arial"/>
                <w:noProof/>
                <w:sz w:val="24"/>
                <w:szCs w:val="24"/>
              </w:rPr>
            </w:pPr>
            <w:r>
              <w:rPr>
                <w:rFonts w:ascii="Arial" w:hAnsi="Arial" w:cs="Arial"/>
                <w:noProof/>
                <w:sz w:val="24"/>
                <w:szCs w:val="24"/>
              </w:rPr>
              <w:t>70.000</w:t>
            </w:r>
          </w:p>
        </w:tc>
      </w:tr>
      <w:tr w:rsidR="00A27623" w:rsidRPr="008B7104" w14:paraId="01D35B81" w14:textId="77777777" w:rsidTr="00321D0E">
        <w:tc>
          <w:tcPr>
            <w:tcW w:w="4106" w:type="dxa"/>
          </w:tcPr>
          <w:p w14:paraId="3278E581" w14:textId="366808F0" w:rsidR="00A27623" w:rsidRPr="008B7104" w:rsidRDefault="00A27623" w:rsidP="004A22C2">
            <w:pPr>
              <w:rPr>
                <w:rFonts w:ascii="Arial" w:hAnsi="Arial" w:cs="Arial"/>
                <w:noProof/>
                <w:sz w:val="24"/>
                <w:szCs w:val="24"/>
              </w:rPr>
            </w:pPr>
            <w:r>
              <w:rPr>
                <w:rFonts w:ascii="Arial" w:hAnsi="Arial" w:cs="Arial"/>
                <w:noProof/>
                <w:sz w:val="24"/>
                <w:szCs w:val="24"/>
              </w:rPr>
              <w:t>TOTAL</w:t>
            </w:r>
          </w:p>
        </w:tc>
        <w:tc>
          <w:tcPr>
            <w:tcW w:w="1559" w:type="dxa"/>
          </w:tcPr>
          <w:p w14:paraId="63096612" w14:textId="77777777" w:rsidR="00A27623" w:rsidRPr="008B7104" w:rsidRDefault="00A27623" w:rsidP="004A22C2">
            <w:pPr>
              <w:rPr>
                <w:rFonts w:ascii="Arial" w:hAnsi="Arial" w:cs="Arial"/>
                <w:noProof/>
                <w:sz w:val="24"/>
                <w:szCs w:val="24"/>
              </w:rPr>
            </w:pPr>
          </w:p>
        </w:tc>
        <w:tc>
          <w:tcPr>
            <w:tcW w:w="1134" w:type="dxa"/>
          </w:tcPr>
          <w:p w14:paraId="7A9DA311" w14:textId="77777777" w:rsidR="00A27623" w:rsidRDefault="00A27623" w:rsidP="004A22C2">
            <w:pPr>
              <w:rPr>
                <w:rFonts w:ascii="Arial" w:hAnsi="Arial" w:cs="Arial"/>
                <w:noProof/>
                <w:sz w:val="24"/>
                <w:szCs w:val="24"/>
              </w:rPr>
            </w:pPr>
          </w:p>
        </w:tc>
        <w:tc>
          <w:tcPr>
            <w:tcW w:w="1510" w:type="dxa"/>
          </w:tcPr>
          <w:p w14:paraId="0C85BDE9" w14:textId="37866758" w:rsidR="00A27623" w:rsidRPr="00A27623" w:rsidRDefault="00A27623" w:rsidP="004A22C2">
            <w:pPr>
              <w:rPr>
                <w:rFonts w:ascii="Arial" w:hAnsi="Arial" w:cs="Arial"/>
                <w:b/>
                <w:noProof/>
                <w:sz w:val="28"/>
                <w:szCs w:val="28"/>
              </w:rPr>
            </w:pPr>
            <w:r w:rsidRPr="00A27623">
              <w:rPr>
                <w:rFonts w:ascii="Arial" w:hAnsi="Arial" w:cs="Arial"/>
                <w:b/>
                <w:noProof/>
                <w:sz w:val="28"/>
                <w:szCs w:val="28"/>
              </w:rPr>
              <w:t>2</w:t>
            </w:r>
            <w:r>
              <w:rPr>
                <w:rFonts w:ascii="Arial" w:hAnsi="Arial" w:cs="Arial"/>
                <w:b/>
                <w:noProof/>
                <w:sz w:val="28"/>
                <w:szCs w:val="28"/>
              </w:rPr>
              <w:t>.</w:t>
            </w:r>
            <w:r w:rsidRPr="00A27623">
              <w:rPr>
                <w:rFonts w:ascii="Arial" w:hAnsi="Arial" w:cs="Arial"/>
                <w:b/>
                <w:noProof/>
                <w:sz w:val="28"/>
                <w:szCs w:val="28"/>
              </w:rPr>
              <w:t>282</w:t>
            </w:r>
            <w:r>
              <w:rPr>
                <w:rFonts w:ascii="Arial" w:hAnsi="Arial" w:cs="Arial"/>
                <w:b/>
                <w:noProof/>
                <w:sz w:val="28"/>
                <w:szCs w:val="28"/>
              </w:rPr>
              <w:t>.</w:t>
            </w:r>
            <w:bookmarkStart w:id="9" w:name="_GoBack"/>
            <w:bookmarkEnd w:id="9"/>
            <w:r w:rsidRPr="00A27623">
              <w:rPr>
                <w:rFonts w:ascii="Arial" w:hAnsi="Arial" w:cs="Arial"/>
                <w:b/>
                <w:noProof/>
                <w:sz w:val="28"/>
                <w:szCs w:val="28"/>
              </w:rPr>
              <w:t>000</w:t>
            </w:r>
          </w:p>
        </w:tc>
      </w:tr>
    </w:tbl>
    <w:p w14:paraId="7A54CCF5" w14:textId="53250027" w:rsidR="00932E99" w:rsidRDefault="00932E99" w:rsidP="0023092E">
      <w:pPr>
        <w:rPr>
          <w:i/>
          <w:sz w:val="24"/>
          <w:szCs w:val="24"/>
        </w:rPr>
      </w:pPr>
    </w:p>
    <w:p w14:paraId="3525D08A" w14:textId="77777777" w:rsidR="0023092E" w:rsidRPr="00833EB3" w:rsidRDefault="0023092E" w:rsidP="00833EB3">
      <w:pPr>
        <w:pStyle w:val="Ttulo1"/>
        <w:numPr>
          <w:ilvl w:val="0"/>
          <w:numId w:val="40"/>
        </w:numPr>
        <w:rPr>
          <w:rFonts w:asciiTheme="minorHAnsi" w:hAnsiTheme="minorHAnsi"/>
          <w:color w:val="auto"/>
          <w:sz w:val="24"/>
          <w:szCs w:val="24"/>
        </w:rPr>
      </w:pPr>
      <w:bookmarkStart w:id="10" w:name="_Toc362545270"/>
      <w:r w:rsidRPr="00833EB3">
        <w:rPr>
          <w:rFonts w:asciiTheme="minorHAnsi" w:hAnsiTheme="minorHAnsi"/>
          <w:color w:val="auto"/>
          <w:sz w:val="24"/>
          <w:szCs w:val="24"/>
        </w:rPr>
        <w:t>CRONOGRAMA</w:t>
      </w:r>
      <w:bookmarkEnd w:id="10"/>
    </w:p>
    <w:p w14:paraId="06BE1EF2" w14:textId="77777777" w:rsidR="0023092E" w:rsidRPr="00C80F59" w:rsidRDefault="0023092E" w:rsidP="0023092E">
      <w:pPr>
        <w:rPr>
          <w:sz w:val="24"/>
          <w:szCs w:val="24"/>
        </w:rPr>
      </w:pPr>
    </w:p>
    <w:p w14:paraId="46B5D11A" w14:textId="77777777" w:rsidR="0023092E" w:rsidRPr="00C80F59" w:rsidRDefault="00932E99" w:rsidP="00932E99">
      <w:pPr>
        <w:jc w:val="both"/>
        <w:rPr>
          <w:sz w:val="24"/>
          <w:szCs w:val="24"/>
        </w:rPr>
      </w:pPr>
      <w:r>
        <w:rPr>
          <w:i/>
          <w:sz w:val="24"/>
          <w:szCs w:val="24"/>
        </w:rPr>
        <w:t>Incluir en un archivo excel</w:t>
      </w:r>
      <w:r w:rsidRPr="00C80F59">
        <w:rPr>
          <w:sz w:val="24"/>
          <w:szCs w:val="24"/>
        </w:rPr>
        <w:t xml:space="preserve"> </w:t>
      </w:r>
      <w:r w:rsidRPr="00932E99">
        <w:rPr>
          <w:i/>
          <w:sz w:val="24"/>
          <w:szCs w:val="24"/>
        </w:rPr>
        <w:t xml:space="preserve">el cronograma de actividades </w:t>
      </w:r>
      <w:r>
        <w:rPr>
          <w:i/>
          <w:sz w:val="24"/>
          <w:szCs w:val="24"/>
        </w:rPr>
        <w:t>por m</w:t>
      </w:r>
      <w:r w:rsidR="004A0E0E" w:rsidRPr="00932E99">
        <w:rPr>
          <w:i/>
          <w:sz w:val="24"/>
          <w:szCs w:val="24"/>
        </w:rPr>
        <w:t>eses</w:t>
      </w:r>
      <w:r>
        <w:rPr>
          <w:sz w:val="24"/>
          <w:szCs w:val="24"/>
        </w:rPr>
        <w:t xml:space="preserve">, </w:t>
      </w:r>
      <w:r w:rsidRPr="00932E99">
        <w:rPr>
          <w:i/>
          <w:sz w:val="24"/>
          <w:szCs w:val="24"/>
        </w:rPr>
        <w:t xml:space="preserve">incluyendo las actividades </w:t>
      </w:r>
      <w:r>
        <w:rPr>
          <w:i/>
          <w:sz w:val="24"/>
          <w:szCs w:val="24"/>
        </w:rPr>
        <w:t xml:space="preserve">concretas </w:t>
      </w:r>
      <w:r w:rsidRPr="00932E99">
        <w:rPr>
          <w:i/>
          <w:sz w:val="24"/>
          <w:szCs w:val="24"/>
        </w:rPr>
        <w:t>de seguimient</w:t>
      </w:r>
      <w:r>
        <w:rPr>
          <w:i/>
          <w:sz w:val="24"/>
          <w:szCs w:val="24"/>
        </w:rPr>
        <w:t>o.</w:t>
      </w:r>
    </w:p>
    <w:p w14:paraId="4823AC36" w14:textId="77777777" w:rsidR="0023092E" w:rsidRPr="00833EB3" w:rsidRDefault="00833EB3" w:rsidP="00833EB3">
      <w:pPr>
        <w:pStyle w:val="Ttulo1"/>
        <w:rPr>
          <w:rFonts w:asciiTheme="minorHAnsi" w:hAnsiTheme="minorHAnsi"/>
          <w:color w:val="auto"/>
          <w:sz w:val="24"/>
          <w:szCs w:val="24"/>
        </w:rPr>
      </w:pPr>
      <w:bookmarkStart w:id="11" w:name="_Toc362545271"/>
      <w:r w:rsidRPr="00833EB3">
        <w:rPr>
          <w:rFonts w:asciiTheme="minorHAnsi" w:hAnsiTheme="minorHAnsi"/>
          <w:color w:val="auto"/>
          <w:sz w:val="24"/>
          <w:szCs w:val="24"/>
        </w:rPr>
        <w:t>BIBLIOGRAFIA</w:t>
      </w:r>
      <w:bookmarkEnd w:id="11"/>
    </w:p>
    <w:p w14:paraId="1B925E53" w14:textId="77777777" w:rsidR="0023092E" w:rsidRDefault="0023092E" w:rsidP="0023092E">
      <w:pPr>
        <w:rPr>
          <w:sz w:val="24"/>
          <w:szCs w:val="24"/>
        </w:rPr>
      </w:pPr>
    </w:p>
    <w:p w14:paraId="59394D4C" w14:textId="77777777" w:rsidR="00833EB3" w:rsidRPr="00833EB3" w:rsidRDefault="00833EB3" w:rsidP="0023092E">
      <w:pPr>
        <w:rPr>
          <w:i/>
          <w:sz w:val="24"/>
          <w:szCs w:val="24"/>
        </w:rPr>
      </w:pPr>
      <w:r>
        <w:rPr>
          <w:i/>
          <w:sz w:val="24"/>
          <w:szCs w:val="24"/>
        </w:rPr>
        <w:t>Incluir la bibliografía utilizada y recomendaciones adicionales de consulta.</w:t>
      </w:r>
    </w:p>
    <w:p w14:paraId="065750D4" w14:textId="77777777" w:rsidR="0023092E" w:rsidRPr="00C80F59" w:rsidRDefault="0023092E" w:rsidP="00024724">
      <w:pPr>
        <w:jc w:val="both"/>
        <w:rPr>
          <w:rFonts w:cs="Arial"/>
          <w:bCs/>
          <w:sz w:val="24"/>
          <w:szCs w:val="24"/>
        </w:rPr>
      </w:pPr>
    </w:p>
    <w:p w14:paraId="5EC47DED" w14:textId="77777777" w:rsidR="00637830" w:rsidRDefault="00637830" w:rsidP="00BD1AAB">
      <w:pPr>
        <w:autoSpaceDE w:val="0"/>
        <w:autoSpaceDN w:val="0"/>
        <w:adjustRightInd w:val="0"/>
        <w:spacing w:after="0" w:line="240" w:lineRule="auto"/>
        <w:rPr>
          <w:rFonts w:cs="Arial"/>
          <w:bCs/>
          <w:sz w:val="24"/>
          <w:szCs w:val="24"/>
        </w:rPr>
      </w:pPr>
    </w:p>
    <w:sectPr w:rsidR="00637830" w:rsidSect="000B181E">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F7F5C" w14:textId="77777777" w:rsidR="00BD17B8" w:rsidRDefault="00BD17B8" w:rsidP="00BB6816">
      <w:pPr>
        <w:spacing w:after="0" w:line="240" w:lineRule="auto"/>
      </w:pPr>
      <w:r>
        <w:separator/>
      </w:r>
    </w:p>
  </w:endnote>
  <w:endnote w:type="continuationSeparator" w:id="0">
    <w:p w14:paraId="1ED2BAB4" w14:textId="77777777" w:rsidR="00BD17B8" w:rsidRDefault="00BD17B8" w:rsidP="00BB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5CE2" w14:textId="77777777" w:rsidR="00BD17B8" w:rsidRDefault="00BD17B8" w:rsidP="00BB6816">
      <w:pPr>
        <w:spacing w:after="0" w:line="240" w:lineRule="auto"/>
      </w:pPr>
      <w:r>
        <w:separator/>
      </w:r>
    </w:p>
  </w:footnote>
  <w:footnote w:type="continuationSeparator" w:id="0">
    <w:p w14:paraId="38CD5FB3" w14:textId="77777777" w:rsidR="00BD17B8" w:rsidRDefault="00BD17B8" w:rsidP="00BB6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0C3"/>
    <w:multiLevelType w:val="hybridMultilevel"/>
    <w:tmpl w:val="BC361E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8945BE"/>
    <w:multiLevelType w:val="hybridMultilevel"/>
    <w:tmpl w:val="A72A8EC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74D453B"/>
    <w:multiLevelType w:val="hybridMultilevel"/>
    <w:tmpl w:val="4E46360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077E25DE"/>
    <w:multiLevelType w:val="hybridMultilevel"/>
    <w:tmpl w:val="FC52A08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0A5475A0"/>
    <w:multiLevelType w:val="hybridMultilevel"/>
    <w:tmpl w:val="44001D72"/>
    <w:lvl w:ilvl="0" w:tplc="830E228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353B65"/>
    <w:multiLevelType w:val="hybridMultilevel"/>
    <w:tmpl w:val="9C641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B40B3A"/>
    <w:multiLevelType w:val="multilevel"/>
    <w:tmpl w:val="852C8052"/>
    <w:lvl w:ilvl="0">
      <w:start w:val="4"/>
      <w:numFmt w:val="decimal"/>
      <w:lvlText w:val="%1."/>
      <w:lvlJc w:val="left"/>
      <w:pPr>
        <w:ind w:left="360" w:hanging="360"/>
      </w:pPr>
      <w:rPr>
        <w:rFonts w:hint="default"/>
      </w:rPr>
    </w:lvl>
    <w:lvl w:ilvl="1">
      <w:start w:val="3"/>
      <w:numFmt w:val="decimal"/>
      <w:isLgl/>
      <w:lvlText w:val="%1.%2."/>
      <w:lvlJc w:val="left"/>
      <w:pPr>
        <w:ind w:left="435" w:hanging="435"/>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7" w15:restartNumberingAfterBreak="0">
    <w:nsid w:val="196B503F"/>
    <w:multiLevelType w:val="hybridMultilevel"/>
    <w:tmpl w:val="9664E5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DC6A9C"/>
    <w:multiLevelType w:val="hybridMultilevel"/>
    <w:tmpl w:val="86D8A19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1E96187E"/>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20E2E8C"/>
    <w:multiLevelType w:val="hybridMultilevel"/>
    <w:tmpl w:val="B46AC0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5E917CA"/>
    <w:multiLevelType w:val="hybridMultilevel"/>
    <w:tmpl w:val="BF5CCA1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4448AA"/>
    <w:multiLevelType w:val="hybridMultilevel"/>
    <w:tmpl w:val="EB98A7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F1F06F5"/>
    <w:multiLevelType w:val="hybridMultilevel"/>
    <w:tmpl w:val="31BEC7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FD710C6"/>
    <w:multiLevelType w:val="hybridMultilevel"/>
    <w:tmpl w:val="76E478F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230292F"/>
    <w:multiLevelType w:val="hybridMultilevel"/>
    <w:tmpl w:val="4FEC7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4D17359"/>
    <w:multiLevelType w:val="hybridMultilevel"/>
    <w:tmpl w:val="D708D2FC"/>
    <w:lvl w:ilvl="0" w:tplc="2C5C35D8">
      <w:start w:val="1"/>
      <w:numFmt w:val="bullet"/>
      <w:lvlText w:val="-"/>
      <w:lvlJc w:val="left"/>
      <w:pPr>
        <w:ind w:left="1080" w:hanging="360"/>
      </w:pPr>
      <w:rPr>
        <w:rFonts w:ascii="Calibri" w:eastAsiaTheme="minorHAnsi" w:hAnsi="Calibri"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35D55877"/>
    <w:multiLevelType w:val="hybridMultilevel"/>
    <w:tmpl w:val="30827C4A"/>
    <w:lvl w:ilvl="0" w:tplc="C138FAEA">
      <w:start w:val="1"/>
      <w:numFmt w:val="decimal"/>
      <w:lvlText w:val="%1."/>
      <w:lvlJc w:val="left"/>
      <w:pPr>
        <w:ind w:left="720" w:hanging="360"/>
      </w:pPr>
      <w:rPr>
        <w:rFonts w:ascii="Calibri" w:eastAsia="Calibri" w:hAnsi="Calibri"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D0526C"/>
    <w:multiLevelType w:val="hybridMultilevel"/>
    <w:tmpl w:val="7E9491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3F7E05F2"/>
    <w:multiLevelType w:val="hybridMultilevel"/>
    <w:tmpl w:val="E89A18A8"/>
    <w:lvl w:ilvl="0" w:tplc="2C5C35D8">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F876673"/>
    <w:multiLevelType w:val="hybridMultilevel"/>
    <w:tmpl w:val="4CAA8F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13F3D71"/>
    <w:multiLevelType w:val="hybridMultilevel"/>
    <w:tmpl w:val="E92E28DE"/>
    <w:lvl w:ilvl="0" w:tplc="B916EF2C">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437F2A76"/>
    <w:multiLevelType w:val="multilevel"/>
    <w:tmpl w:val="CD0CEE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sz w:val="20"/>
        <w:u w:val="single"/>
      </w:rPr>
    </w:lvl>
    <w:lvl w:ilvl="2">
      <w:start w:val="1"/>
      <w:numFmt w:val="decimal"/>
      <w:isLgl/>
      <w:lvlText w:val="%1.%2.%3."/>
      <w:lvlJc w:val="left"/>
      <w:pPr>
        <w:ind w:left="1080" w:hanging="720"/>
      </w:pPr>
      <w:rPr>
        <w:rFonts w:ascii="Arial" w:hAnsi="Arial" w:cs="Arial" w:hint="default"/>
        <w:sz w:val="20"/>
        <w:u w:val="single"/>
      </w:rPr>
    </w:lvl>
    <w:lvl w:ilvl="3">
      <w:start w:val="1"/>
      <w:numFmt w:val="decimal"/>
      <w:isLgl/>
      <w:lvlText w:val="%1.%2.%3.%4."/>
      <w:lvlJc w:val="left"/>
      <w:pPr>
        <w:ind w:left="1440" w:hanging="1080"/>
      </w:pPr>
      <w:rPr>
        <w:rFonts w:ascii="Arial" w:hAnsi="Arial" w:cs="Arial" w:hint="default"/>
        <w:sz w:val="20"/>
        <w:u w:val="single"/>
      </w:rPr>
    </w:lvl>
    <w:lvl w:ilvl="4">
      <w:start w:val="1"/>
      <w:numFmt w:val="decimal"/>
      <w:isLgl/>
      <w:lvlText w:val="%1.%2.%3.%4.%5."/>
      <w:lvlJc w:val="left"/>
      <w:pPr>
        <w:ind w:left="1440" w:hanging="1080"/>
      </w:pPr>
      <w:rPr>
        <w:rFonts w:ascii="Arial" w:hAnsi="Arial" w:cs="Arial" w:hint="default"/>
        <w:sz w:val="20"/>
        <w:u w:val="single"/>
      </w:rPr>
    </w:lvl>
    <w:lvl w:ilvl="5">
      <w:start w:val="1"/>
      <w:numFmt w:val="decimal"/>
      <w:isLgl/>
      <w:lvlText w:val="%1.%2.%3.%4.%5.%6."/>
      <w:lvlJc w:val="left"/>
      <w:pPr>
        <w:ind w:left="1800" w:hanging="1440"/>
      </w:pPr>
      <w:rPr>
        <w:rFonts w:ascii="Arial" w:hAnsi="Arial" w:cs="Arial" w:hint="default"/>
        <w:sz w:val="20"/>
        <w:u w:val="single"/>
      </w:rPr>
    </w:lvl>
    <w:lvl w:ilvl="6">
      <w:start w:val="1"/>
      <w:numFmt w:val="decimal"/>
      <w:isLgl/>
      <w:lvlText w:val="%1.%2.%3.%4.%5.%6.%7."/>
      <w:lvlJc w:val="left"/>
      <w:pPr>
        <w:ind w:left="2160" w:hanging="1800"/>
      </w:pPr>
      <w:rPr>
        <w:rFonts w:ascii="Arial" w:hAnsi="Arial" w:cs="Arial" w:hint="default"/>
        <w:sz w:val="20"/>
        <w:u w:val="single"/>
      </w:rPr>
    </w:lvl>
    <w:lvl w:ilvl="7">
      <w:start w:val="1"/>
      <w:numFmt w:val="decimal"/>
      <w:isLgl/>
      <w:lvlText w:val="%1.%2.%3.%4.%5.%6.%7.%8."/>
      <w:lvlJc w:val="left"/>
      <w:pPr>
        <w:ind w:left="2160" w:hanging="1800"/>
      </w:pPr>
      <w:rPr>
        <w:rFonts w:ascii="Arial" w:hAnsi="Arial" w:cs="Arial" w:hint="default"/>
        <w:sz w:val="20"/>
        <w:u w:val="single"/>
      </w:rPr>
    </w:lvl>
    <w:lvl w:ilvl="8">
      <w:start w:val="1"/>
      <w:numFmt w:val="decimal"/>
      <w:isLgl/>
      <w:lvlText w:val="%1.%2.%3.%4.%5.%6.%7.%8.%9."/>
      <w:lvlJc w:val="left"/>
      <w:pPr>
        <w:ind w:left="2520" w:hanging="2160"/>
      </w:pPr>
      <w:rPr>
        <w:rFonts w:ascii="Arial" w:hAnsi="Arial" w:cs="Arial" w:hint="default"/>
        <w:sz w:val="20"/>
        <w:u w:val="single"/>
      </w:rPr>
    </w:lvl>
  </w:abstractNum>
  <w:abstractNum w:abstractNumId="23" w15:restartNumberingAfterBreak="0">
    <w:nsid w:val="446B74BB"/>
    <w:multiLevelType w:val="hybridMultilevel"/>
    <w:tmpl w:val="E9B2E73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D480213"/>
    <w:multiLevelType w:val="hybridMultilevel"/>
    <w:tmpl w:val="29889422"/>
    <w:lvl w:ilvl="0" w:tplc="34AC2E1A">
      <w:start w:val="4"/>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21403E"/>
    <w:multiLevelType w:val="hybridMultilevel"/>
    <w:tmpl w:val="993AF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047706A"/>
    <w:multiLevelType w:val="hybridMultilevel"/>
    <w:tmpl w:val="C88658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1932817"/>
    <w:multiLevelType w:val="hybridMultilevel"/>
    <w:tmpl w:val="72CA0D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15:restartNumberingAfterBreak="0">
    <w:nsid w:val="54EA6CAE"/>
    <w:multiLevelType w:val="hybridMultilevel"/>
    <w:tmpl w:val="1E4471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F27A53"/>
    <w:multiLevelType w:val="hybridMultilevel"/>
    <w:tmpl w:val="20E2E8F2"/>
    <w:lvl w:ilvl="0" w:tplc="240A0001">
      <w:start w:val="1"/>
      <w:numFmt w:val="bullet"/>
      <w:lvlText w:val=""/>
      <w:lvlJc w:val="left"/>
      <w:pPr>
        <w:ind w:left="1135" w:hanging="360"/>
      </w:pPr>
      <w:rPr>
        <w:rFonts w:ascii="Symbol" w:hAnsi="Symbol" w:hint="default"/>
      </w:rPr>
    </w:lvl>
    <w:lvl w:ilvl="1" w:tplc="240A0003" w:tentative="1">
      <w:start w:val="1"/>
      <w:numFmt w:val="bullet"/>
      <w:lvlText w:val="o"/>
      <w:lvlJc w:val="left"/>
      <w:pPr>
        <w:ind w:left="1855" w:hanging="360"/>
      </w:pPr>
      <w:rPr>
        <w:rFonts w:ascii="Courier New" w:hAnsi="Courier New" w:cs="Courier New" w:hint="default"/>
      </w:rPr>
    </w:lvl>
    <w:lvl w:ilvl="2" w:tplc="240A0005" w:tentative="1">
      <w:start w:val="1"/>
      <w:numFmt w:val="bullet"/>
      <w:lvlText w:val=""/>
      <w:lvlJc w:val="left"/>
      <w:pPr>
        <w:ind w:left="2575" w:hanging="360"/>
      </w:pPr>
      <w:rPr>
        <w:rFonts w:ascii="Wingdings" w:hAnsi="Wingdings" w:hint="default"/>
      </w:rPr>
    </w:lvl>
    <w:lvl w:ilvl="3" w:tplc="240A0001" w:tentative="1">
      <w:start w:val="1"/>
      <w:numFmt w:val="bullet"/>
      <w:lvlText w:val=""/>
      <w:lvlJc w:val="left"/>
      <w:pPr>
        <w:ind w:left="3295" w:hanging="360"/>
      </w:pPr>
      <w:rPr>
        <w:rFonts w:ascii="Symbol" w:hAnsi="Symbol" w:hint="default"/>
      </w:rPr>
    </w:lvl>
    <w:lvl w:ilvl="4" w:tplc="240A0003" w:tentative="1">
      <w:start w:val="1"/>
      <w:numFmt w:val="bullet"/>
      <w:lvlText w:val="o"/>
      <w:lvlJc w:val="left"/>
      <w:pPr>
        <w:ind w:left="4015" w:hanging="360"/>
      </w:pPr>
      <w:rPr>
        <w:rFonts w:ascii="Courier New" w:hAnsi="Courier New" w:cs="Courier New" w:hint="default"/>
      </w:rPr>
    </w:lvl>
    <w:lvl w:ilvl="5" w:tplc="240A0005" w:tentative="1">
      <w:start w:val="1"/>
      <w:numFmt w:val="bullet"/>
      <w:lvlText w:val=""/>
      <w:lvlJc w:val="left"/>
      <w:pPr>
        <w:ind w:left="4735" w:hanging="360"/>
      </w:pPr>
      <w:rPr>
        <w:rFonts w:ascii="Wingdings" w:hAnsi="Wingdings" w:hint="default"/>
      </w:rPr>
    </w:lvl>
    <w:lvl w:ilvl="6" w:tplc="240A0001" w:tentative="1">
      <w:start w:val="1"/>
      <w:numFmt w:val="bullet"/>
      <w:lvlText w:val=""/>
      <w:lvlJc w:val="left"/>
      <w:pPr>
        <w:ind w:left="5455" w:hanging="360"/>
      </w:pPr>
      <w:rPr>
        <w:rFonts w:ascii="Symbol" w:hAnsi="Symbol" w:hint="default"/>
      </w:rPr>
    </w:lvl>
    <w:lvl w:ilvl="7" w:tplc="240A0003" w:tentative="1">
      <w:start w:val="1"/>
      <w:numFmt w:val="bullet"/>
      <w:lvlText w:val="o"/>
      <w:lvlJc w:val="left"/>
      <w:pPr>
        <w:ind w:left="6175" w:hanging="360"/>
      </w:pPr>
      <w:rPr>
        <w:rFonts w:ascii="Courier New" w:hAnsi="Courier New" w:cs="Courier New" w:hint="default"/>
      </w:rPr>
    </w:lvl>
    <w:lvl w:ilvl="8" w:tplc="240A0005" w:tentative="1">
      <w:start w:val="1"/>
      <w:numFmt w:val="bullet"/>
      <w:lvlText w:val=""/>
      <w:lvlJc w:val="left"/>
      <w:pPr>
        <w:ind w:left="6895" w:hanging="360"/>
      </w:pPr>
      <w:rPr>
        <w:rFonts w:ascii="Wingdings" w:hAnsi="Wingdings" w:hint="default"/>
      </w:rPr>
    </w:lvl>
  </w:abstractNum>
  <w:abstractNum w:abstractNumId="30" w15:restartNumberingAfterBreak="0">
    <w:nsid w:val="564010FD"/>
    <w:multiLevelType w:val="hybridMultilevel"/>
    <w:tmpl w:val="B6EAC08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A9831D1"/>
    <w:multiLevelType w:val="hybridMultilevel"/>
    <w:tmpl w:val="DAA2FB9E"/>
    <w:lvl w:ilvl="0" w:tplc="0C0A000F">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2" w15:restartNumberingAfterBreak="0">
    <w:nsid w:val="5E2A46E3"/>
    <w:multiLevelType w:val="hybridMultilevel"/>
    <w:tmpl w:val="AB7AE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3C724B3"/>
    <w:multiLevelType w:val="hybridMultilevel"/>
    <w:tmpl w:val="2244EA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66A2BD0"/>
    <w:multiLevelType w:val="hybridMultilevel"/>
    <w:tmpl w:val="C6E6FED0"/>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35" w15:restartNumberingAfterBreak="0">
    <w:nsid w:val="69B16FDA"/>
    <w:multiLevelType w:val="hybridMultilevel"/>
    <w:tmpl w:val="AFC2541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6AEC30E9"/>
    <w:multiLevelType w:val="hybridMultilevel"/>
    <w:tmpl w:val="5186FE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B8D5C01"/>
    <w:multiLevelType w:val="hybridMultilevel"/>
    <w:tmpl w:val="949CA52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6C24703C"/>
    <w:multiLevelType w:val="hybridMultilevel"/>
    <w:tmpl w:val="E202E9E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6DF47697"/>
    <w:multiLevelType w:val="multilevel"/>
    <w:tmpl w:val="2116AF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182885"/>
    <w:multiLevelType w:val="hybridMultilevel"/>
    <w:tmpl w:val="58E83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18D0B13"/>
    <w:multiLevelType w:val="hybridMultilevel"/>
    <w:tmpl w:val="0A48AE0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2" w15:restartNumberingAfterBreak="0">
    <w:nsid w:val="770142F2"/>
    <w:multiLevelType w:val="hybridMultilevel"/>
    <w:tmpl w:val="0F4C382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7"/>
  </w:num>
  <w:num w:numId="2">
    <w:abstractNumId w:val="39"/>
  </w:num>
  <w:num w:numId="3">
    <w:abstractNumId w:val="3"/>
  </w:num>
  <w:num w:numId="4">
    <w:abstractNumId w:val="2"/>
  </w:num>
  <w:num w:numId="5">
    <w:abstractNumId w:val="19"/>
  </w:num>
  <w:num w:numId="6">
    <w:abstractNumId w:val="16"/>
  </w:num>
  <w:num w:numId="7">
    <w:abstractNumId w:val="15"/>
  </w:num>
  <w:num w:numId="8">
    <w:abstractNumId w:val="35"/>
  </w:num>
  <w:num w:numId="9">
    <w:abstractNumId w:val="38"/>
  </w:num>
  <w:num w:numId="10">
    <w:abstractNumId w:val="0"/>
  </w:num>
  <w:num w:numId="11">
    <w:abstractNumId w:val="42"/>
  </w:num>
  <w:num w:numId="12">
    <w:abstractNumId w:val="29"/>
  </w:num>
  <w:num w:numId="13">
    <w:abstractNumId w:val="1"/>
  </w:num>
  <w:num w:numId="14">
    <w:abstractNumId w:val="37"/>
  </w:num>
  <w:num w:numId="15">
    <w:abstractNumId w:val="8"/>
  </w:num>
  <w:num w:numId="16">
    <w:abstractNumId w:val="25"/>
  </w:num>
  <w:num w:numId="17">
    <w:abstractNumId w:val="27"/>
  </w:num>
  <w:num w:numId="18">
    <w:abstractNumId w:val="18"/>
  </w:num>
  <w:num w:numId="19">
    <w:abstractNumId w:val="23"/>
  </w:num>
  <w:num w:numId="20">
    <w:abstractNumId w:val="41"/>
  </w:num>
  <w:num w:numId="21">
    <w:abstractNumId w:val="28"/>
  </w:num>
  <w:num w:numId="22">
    <w:abstractNumId w:val="20"/>
  </w:num>
  <w:num w:numId="23">
    <w:abstractNumId w:val="26"/>
  </w:num>
  <w:num w:numId="24">
    <w:abstractNumId w:val="10"/>
  </w:num>
  <w:num w:numId="25">
    <w:abstractNumId w:val="6"/>
  </w:num>
  <w:num w:numId="26">
    <w:abstractNumId w:val="11"/>
  </w:num>
  <w:num w:numId="27">
    <w:abstractNumId w:val="9"/>
  </w:num>
  <w:num w:numId="28">
    <w:abstractNumId w:val="30"/>
  </w:num>
  <w:num w:numId="29">
    <w:abstractNumId w:val="33"/>
  </w:num>
  <w:num w:numId="30">
    <w:abstractNumId w:val="31"/>
  </w:num>
  <w:num w:numId="31">
    <w:abstractNumId w:val="12"/>
  </w:num>
  <w:num w:numId="32">
    <w:abstractNumId w:val="13"/>
  </w:num>
  <w:num w:numId="33">
    <w:abstractNumId w:val="17"/>
  </w:num>
  <w:num w:numId="34">
    <w:abstractNumId w:val="34"/>
  </w:num>
  <w:num w:numId="35">
    <w:abstractNumId w:val="21"/>
  </w:num>
  <w:num w:numId="36">
    <w:abstractNumId w:val="22"/>
  </w:num>
  <w:num w:numId="37">
    <w:abstractNumId w:val="4"/>
  </w:num>
  <w:num w:numId="38">
    <w:abstractNumId w:val="36"/>
  </w:num>
  <w:num w:numId="39">
    <w:abstractNumId w:val="40"/>
  </w:num>
  <w:num w:numId="40">
    <w:abstractNumId w:val="14"/>
  </w:num>
  <w:num w:numId="41">
    <w:abstractNumId w:val="32"/>
  </w:num>
  <w:num w:numId="42">
    <w:abstractNumId w:val="2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53"/>
    <w:rsid w:val="00011588"/>
    <w:rsid w:val="0002402F"/>
    <w:rsid w:val="00024724"/>
    <w:rsid w:val="00051FDB"/>
    <w:rsid w:val="00064EE5"/>
    <w:rsid w:val="00080796"/>
    <w:rsid w:val="00087A5F"/>
    <w:rsid w:val="00097624"/>
    <w:rsid w:val="0009770E"/>
    <w:rsid w:val="000A1A15"/>
    <w:rsid w:val="000A6142"/>
    <w:rsid w:val="000B181E"/>
    <w:rsid w:val="000B3A38"/>
    <w:rsid w:val="000C038E"/>
    <w:rsid w:val="000E6D7D"/>
    <w:rsid w:val="000F3B47"/>
    <w:rsid w:val="001176BC"/>
    <w:rsid w:val="001178B7"/>
    <w:rsid w:val="00117987"/>
    <w:rsid w:val="00152A96"/>
    <w:rsid w:val="001603C5"/>
    <w:rsid w:val="0018070F"/>
    <w:rsid w:val="00190784"/>
    <w:rsid w:val="001A4436"/>
    <w:rsid w:val="001A47D5"/>
    <w:rsid w:val="001A7838"/>
    <w:rsid w:val="001B0607"/>
    <w:rsid w:val="001B1661"/>
    <w:rsid w:val="001B5555"/>
    <w:rsid w:val="00222B42"/>
    <w:rsid w:val="0023092E"/>
    <w:rsid w:val="00233073"/>
    <w:rsid w:val="00261E6B"/>
    <w:rsid w:val="00265466"/>
    <w:rsid w:val="00286FF7"/>
    <w:rsid w:val="002A07DB"/>
    <w:rsid w:val="002A0D61"/>
    <w:rsid w:val="002A14B0"/>
    <w:rsid w:val="002A4D53"/>
    <w:rsid w:val="002B21F5"/>
    <w:rsid w:val="002D0F7E"/>
    <w:rsid w:val="002F086A"/>
    <w:rsid w:val="002F235D"/>
    <w:rsid w:val="00307456"/>
    <w:rsid w:val="00307D19"/>
    <w:rsid w:val="00311F43"/>
    <w:rsid w:val="00320408"/>
    <w:rsid w:val="00321D0E"/>
    <w:rsid w:val="00323BD5"/>
    <w:rsid w:val="0035625E"/>
    <w:rsid w:val="003636B6"/>
    <w:rsid w:val="00381A00"/>
    <w:rsid w:val="00383E61"/>
    <w:rsid w:val="003A1B86"/>
    <w:rsid w:val="003A7FEC"/>
    <w:rsid w:val="003B72E3"/>
    <w:rsid w:val="003C2370"/>
    <w:rsid w:val="003D08BA"/>
    <w:rsid w:val="003E17C8"/>
    <w:rsid w:val="003E476D"/>
    <w:rsid w:val="003E6EB3"/>
    <w:rsid w:val="003E7EB5"/>
    <w:rsid w:val="00413739"/>
    <w:rsid w:val="00426A49"/>
    <w:rsid w:val="00427EB0"/>
    <w:rsid w:val="00430481"/>
    <w:rsid w:val="004418D8"/>
    <w:rsid w:val="0045712E"/>
    <w:rsid w:val="00457236"/>
    <w:rsid w:val="0046163C"/>
    <w:rsid w:val="00487F5B"/>
    <w:rsid w:val="004A022D"/>
    <w:rsid w:val="004A0E0E"/>
    <w:rsid w:val="004A5E4E"/>
    <w:rsid w:val="004C5888"/>
    <w:rsid w:val="004D0ED0"/>
    <w:rsid w:val="004D1686"/>
    <w:rsid w:val="004F3C6F"/>
    <w:rsid w:val="005000E8"/>
    <w:rsid w:val="0051226E"/>
    <w:rsid w:val="005220B9"/>
    <w:rsid w:val="00535EEE"/>
    <w:rsid w:val="00542A2A"/>
    <w:rsid w:val="00544C17"/>
    <w:rsid w:val="005724CC"/>
    <w:rsid w:val="0057586E"/>
    <w:rsid w:val="00583A40"/>
    <w:rsid w:val="00590DE2"/>
    <w:rsid w:val="005A2D13"/>
    <w:rsid w:val="005C179B"/>
    <w:rsid w:val="005C4213"/>
    <w:rsid w:val="005E2DBF"/>
    <w:rsid w:val="005F526A"/>
    <w:rsid w:val="00600166"/>
    <w:rsid w:val="00604215"/>
    <w:rsid w:val="00637830"/>
    <w:rsid w:val="0064114B"/>
    <w:rsid w:val="006436EE"/>
    <w:rsid w:val="0067393B"/>
    <w:rsid w:val="00681D4E"/>
    <w:rsid w:val="00681F69"/>
    <w:rsid w:val="00693A75"/>
    <w:rsid w:val="006A149C"/>
    <w:rsid w:val="006D2FEF"/>
    <w:rsid w:val="006D6E6A"/>
    <w:rsid w:val="006F5B33"/>
    <w:rsid w:val="00716F53"/>
    <w:rsid w:val="00717042"/>
    <w:rsid w:val="00723086"/>
    <w:rsid w:val="0073409B"/>
    <w:rsid w:val="007556CF"/>
    <w:rsid w:val="00756353"/>
    <w:rsid w:val="00786D81"/>
    <w:rsid w:val="00796079"/>
    <w:rsid w:val="007A02E7"/>
    <w:rsid w:val="007A403C"/>
    <w:rsid w:val="007B4271"/>
    <w:rsid w:val="007B76E2"/>
    <w:rsid w:val="007E0E16"/>
    <w:rsid w:val="007E72AC"/>
    <w:rsid w:val="007E764A"/>
    <w:rsid w:val="007F192C"/>
    <w:rsid w:val="00812313"/>
    <w:rsid w:val="008158CA"/>
    <w:rsid w:val="00827D42"/>
    <w:rsid w:val="00831CB1"/>
    <w:rsid w:val="00833EB3"/>
    <w:rsid w:val="0083606A"/>
    <w:rsid w:val="008416E1"/>
    <w:rsid w:val="00842B8E"/>
    <w:rsid w:val="00853FF6"/>
    <w:rsid w:val="00862249"/>
    <w:rsid w:val="008706CE"/>
    <w:rsid w:val="00883B33"/>
    <w:rsid w:val="00887696"/>
    <w:rsid w:val="00894535"/>
    <w:rsid w:val="00894800"/>
    <w:rsid w:val="008E3B50"/>
    <w:rsid w:val="008F2524"/>
    <w:rsid w:val="00914EAA"/>
    <w:rsid w:val="00932E99"/>
    <w:rsid w:val="00976130"/>
    <w:rsid w:val="009C14CF"/>
    <w:rsid w:val="009C1645"/>
    <w:rsid w:val="009C4301"/>
    <w:rsid w:val="009E0945"/>
    <w:rsid w:val="009F5F97"/>
    <w:rsid w:val="00A0070A"/>
    <w:rsid w:val="00A03BF7"/>
    <w:rsid w:val="00A27623"/>
    <w:rsid w:val="00A37E98"/>
    <w:rsid w:val="00A758DE"/>
    <w:rsid w:val="00AD2D2B"/>
    <w:rsid w:val="00AD5745"/>
    <w:rsid w:val="00AE4852"/>
    <w:rsid w:val="00AE7E80"/>
    <w:rsid w:val="00B012F1"/>
    <w:rsid w:val="00B052E6"/>
    <w:rsid w:val="00B17CFE"/>
    <w:rsid w:val="00B30C0C"/>
    <w:rsid w:val="00B40212"/>
    <w:rsid w:val="00B41C08"/>
    <w:rsid w:val="00B47828"/>
    <w:rsid w:val="00B62193"/>
    <w:rsid w:val="00B624EE"/>
    <w:rsid w:val="00B76C03"/>
    <w:rsid w:val="00BB3D70"/>
    <w:rsid w:val="00BB6816"/>
    <w:rsid w:val="00BC4A00"/>
    <w:rsid w:val="00BD17B8"/>
    <w:rsid w:val="00BD1AAB"/>
    <w:rsid w:val="00BD7364"/>
    <w:rsid w:val="00BE4056"/>
    <w:rsid w:val="00C006E0"/>
    <w:rsid w:val="00C03265"/>
    <w:rsid w:val="00C31254"/>
    <w:rsid w:val="00C3333D"/>
    <w:rsid w:val="00C3551E"/>
    <w:rsid w:val="00C40E52"/>
    <w:rsid w:val="00C42327"/>
    <w:rsid w:val="00C7398F"/>
    <w:rsid w:val="00C76C09"/>
    <w:rsid w:val="00C80F59"/>
    <w:rsid w:val="00CB5F7E"/>
    <w:rsid w:val="00CC6E5B"/>
    <w:rsid w:val="00CF490A"/>
    <w:rsid w:val="00D32535"/>
    <w:rsid w:val="00D42A9A"/>
    <w:rsid w:val="00D44121"/>
    <w:rsid w:val="00D57BA8"/>
    <w:rsid w:val="00D6038A"/>
    <w:rsid w:val="00D741EF"/>
    <w:rsid w:val="00D9248A"/>
    <w:rsid w:val="00DB7496"/>
    <w:rsid w:val="00DF57C1"/>
    <w:rsid w:val="00E05027"/>
    <w:rsid w:val="00E16ACF"/>
    <w:rsid w:val="00E24B23"/>
    <w:rsid w:val="00E27BFA"/>
    <w:rsid w:val="00E33007"/>
    <w:rsid w:val="00E35322"/>
    <w:rsid w:val="00E523C8"/>
    <w:rsid w:val="00E52E31"/>
    <w:rsid w:val="00E53675"/>
    <w:rsid w:val="00E7698C"/>
    <w:rsid w:val="00E84550"/>
    <w:rsid w:val="00E934A6"/>
    <w:rsid w:val="00E95D2B"/>
    <w:rsid w:val="00EA7683"/>
    <w:rsid w:val="00EC00F0"/>
    <w:rsid w:val="00EF5552"/>
    <w:rsid w:val="00F04308"/>
    <w:rsid w:val="00F426EF"/>
    <w:rsid w:val="00F65A46"/>
    <w:rsid w:val="00F80311"/>
    <w:rsid w:val="00F922AA"/>
    <w:rsid w:val="00FB2CAB"/>
    <w:rsid w:val="00FD0AEA"/>
    <w:rsid w:val="00FE475D"/>
    <w:rsid w:val="00FE5793"/>
    <w:rsid w:val="00FF53E5"/>
    <w:rsid w:val="00FF6157"/>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0EFDD3"/>
  <w15:docId w15:val="{14B4DCA0-9FE2-4C99-9B11-2C836454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4E"/>
  </w:style>
  <w:style w:type="paragraph" w:styleId="Ttulo1">
    <w:name w:val="heading 1"/>
    <w:basedOn w:val="Normal"/>
    <w:next w:val="Normal"/>
    <w:link w:val="Ttulo1Car"/>
    <w:uiPriority w:val="9"/>
    <w:qFormat/>
    <w:rsid w:val="00DB74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B74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F52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0166"/>
    <w:pPr>
      <w:ind w:left="720"/>
      <w:contextualSpacing/>
    </w:pPr>
  </w:style>
  <w:style w:type="paragraph" w:styleId="Textonotapie">
    <w:name w:val="footnote text"/>
    <w:basedOn w:val="Normal"/>
    <w:link w:val="TextonotapieCar"/>
    <w:uiPriority w:val="99"/>
    <w:semiHidden/>
    <w:unhideWhenUsed/>
    <w:rsid w:val="00BB68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6816"/>
    <w:rPr>
      <w:sz w:val="20"/>
      <w:szCs w:val="20"/>
    </w:rPr>
  </w:style>
  <w:style w:type="character" w:styleId="Refdenotaalpie">
    <w:name w:val="footnote reference"/>
    <w:basedOn w:val="Fuentedeprrafopredeter"/>
    <w:uiPriority w:val="99"/>
    <w:semiHidden/>
    <w:unhideWhenUsed/>
    <w:rsid w:val="00BB6816"/>
    <w:rPr>
      <w:vertAlign w:val="superscript"/>
    </w:rPr>
  </w:style>
  <w:style w:type="table" w:styleId="Tablaconcuadrcula">
    <w:name w:val="Table Grid"/>
    <w:basedOn w:val="Tablanormal"/>
    <w:uiPriority w:val="59"/>
    <w:rsid w:val="00976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B749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B7496"/>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unhideWhenUsed/>
    <w:qFormat/>
    <w:rsid w:val="00DB7496"/>
    <w:pPr>
      <w:outlineLvl w:val="9"/>
    </w:pPr>
    <w:rPr>
      <w:lang w:eastAsia="es-CO"/>
    </w:rPr>
  </w:style>
  <w:style w:type="paragraph" w:styleId="TDC1">
    <w:name w:val="toc 1"/>
    <w:basedOn w:val="Normal"/>
    <w:next w:val="Normal"/>
    <w:autoRedefine/>
    <w:uiPriority w:val="39"/>
    <w:unhideWhenUsed/>
    <w:rsid w:val="00DB7496"/>
    <w:pPr>
      <w:spacing w:after="100"/>
    </w:pPr>
  </w:style>
  <w:style w:type="character" w:styleId="Hipervnculo">
    <w:name w:val="Hyperlink"/>
    <w:basedOn w:val="Fuentedeprrafopredeter"/>
    <w:uiPriority w:val="99"/>
    <w:unhideWhenUsed/>
    <w:rsid w:val="00DB7496"/>
    <w:rPr>
      <w:color w:val="0000FF" w:themeColor="hyperlink"/>
      <w:u w:val="single"/>
    </w:rPr>
  </w:style>
  <w:style w:type="paragraph" w:styleId="Textodeglobo">
    <w:name w:val="Balloon Text"/>
    <w:basedOn w:val="Normal"/>
    <w:link w:val="TextodegloboCar"/>
    <w:uiPriority w:val="99"/>
    <w:semiHidden/>
    <w:unhideWhenUsed/>
    <w:rsid w:val="00DB74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496"/>
    <w:rPr>
      <w:rFonts w:ascii="Tahoma" w:hAnsi="Tahoma" w:cs="Tahoma"/>
      <w:sz w:val="16"/>
      <w:szCs w:val="16"/>
    </w:rPr>
  </w:style>
  <w:style w:type="character" w:customStyle="1" w:styleId="Ttulo3Car">
    <w:name w:val="Título 3 Car"/>
    <w:basedOn w:val="Fuentedeprrafopredeter"/>
    <w:link w:val="Ttulo3"/>
    <w:uiPriority w:val="9"/>
    <w:semiHidden/>
    <w:rsid w:val="005F526A"/>
    <w:rPr>
      <w:rFonts w:asciiTheme="majorHAnsi" w:eastAsiaTheme="majorEastAsia" w:hAnsiTheme="majorHAnsi" w:cstheme="majorBidi"/>
      <w:b/>
      <w:bCs/>
      <w:color w:val="4F81BD" w:themeColor="accent1"/>
    </w:rPr>
  </w:style>
  <w:style w:type="paragraph" w:styleId="Sinespaciado">
    <w:name w:val="No Spacing"/>
    <w:uiPriority w:val="1"/>
    <w:qFormat/>
    <w:rsid w:val="005F526A"/>
    <w:pPr>
      <w:spacing w:after="0" w:line="240" w:lineRule="auto"/>
    </w:pPr>
    <w:rPr>
      <w:rFonts w:ascii="Calibri" w:eastAsia="Calibri"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FFAE-AD32-4FAB-91EC-5E433197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2467</Words>
  <Characters>14063</Characters>
  <Application>Microsoft Office Word</Application>
  <DocSecurity>0</DocSecurity>
  <Lines>117</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EQUIPO</cp:lastModifiedBy>
  <cp:revision>9</cp:revision>
  <cp:lastPrinted>2012-12-28T23:50:00Z</cp:lastPrinted>
  <dcterms:created xsi:type="dcterms:W3CDTF">2019-04-25T17:18:00Z</dcterms:created>
  <dcterms:modified xsi:type="dcterms:W3CDTF">2019-06-17T22:22:00Z</dcterms:modified>
</cp:coreProperties>
</file>